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9C" w:rsidRDefault="00606414">
      <w:pPr>
        <w:pStyle w:val="Nagwek1"/>
        <w:ind w:left="3257" w:right="3255"/>
      </w:pPr>
      <w:bookmarkStart w:id="0" w:name="_GoBack"/>
      <w:r>
        <w:t>UCHWAŁA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 w:rsidR="00DE5AA7">
        <w:t>……………………….</w:t>
      </w:r>
      <w:r>
        <w:t xml:space="preserve"> RADY GMINY </w:t>
      </w:r>
      <w:r w:rsidR="00DE5AA7">
        <w:t>CISNA</w:t>
      </w:r>
    </w:p>
    <w:p w:rsidR="00002F9C" w:rsidRDefault="00002F9C">
      <w:pPr>
        <w:pStyle w:val="Tekstpodstawowy"/>
        <w:spacing w:before="27"/>
        <w:jc w:val="left"/>
        <w:rPr>
          <w:b/>
        </w:rPr>
      </w:pPr>
    </w:p>
    <w:p w:rsidR="00002F9C" w:rsidRDefault="00606414">
      <w:pPr>
        <w:pStyle w:val="Tekstpodstawowy"/>
        <w:spacing w:before="0"/>
        <w:jc w:val="center"/>
      </w:pPr>
      <w:proofErr w:type="gramStart"/>
      <w:r>
        <w:t>z</w:t>
      </w:r>
      <w:proofErr w:type="gramEnd"/>
      <w:r>
        <w:t xml:space="preserve"> dnia</w:t>
      </w:r>
      <w:r>
        <w:rPr>
          <w:spacing w:val="-1"/>
        </w:rPr>
        <w:t xml:space="preserve"> </w:t>
      </w:r>
      <w:r w:rsidR="007C4F6D">
        <w:t>25 luty 2025</w:t>
      </w:r>
      <w:r>
        <w:t xml:space="preserve"> </w:t>
      </w:r>
      <w:r>
        <w:rPr>
          <w:spacing w:val="-5"/>
        </w:rPr>
        <w:t>r.</w:t>
      </w:r>
    </w:p>
    <w:p w:rsidR="00002F9C" w:rsidRDefault="00002F9C">
      <w:pPr>
        <w:pStyle w:val="Tekstpodstawowy"/>
        <w:spacing w:before="27"/>
        <w:jc w:val="left"/>
      </w:pPr>
    </w:p>
    <w:p w:rsidR="00002F9C" w:rsidRDefault="00606414" w:rsidP="00E71756">
      <w:pPr>
        <w:pStyle w:val="Nagwek1"/>
        <w:ind w:left="0" w:right="4" w:hanging="1"/>
        <w:jc w:val="both"/>
      </w:pPr>
      <w:proofErr w:type="gramStart"/>
      <w:r>
        <w:t>w</w:t>
      </w:r>
      <w:proofErr w:type="gramEnd"/>
      <w:r>
        <w:t xml:space="preserve"> sprawie określenia szczegółowych warunków przyznawania usług wsparcia krótkoterminowego świadczonego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dziennej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całodobowej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odpłatności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 xml:space="preserve">oraz szczegółowych warunków częściowego lub całkowitego zwolnienia od opłat, jak również trybu ich </w:t>
      </w:r>
      <w:r>
        <w:rPr>
          <w:spacing w:val="-2"/>
        </w:rPr>
        <w:t>pobierania</w:t>
      </w:r>
    </w:p>
    <w:bookmarkEnd w:id="0"/>
    <w:p w:rsidR="00002F9C" w:rsidRDefault="00002F9C" w:rsidP="00E71756">
      <w:pPr>
        <w:pStyle w:val="Tekstpodstawowy"/>
        <w:spacing w:before="227"/>
        <w:ind w:right="4"/>
        <w:jc w:val="left"/>
        <w:rPr>
          <w:b/>
        </w:rPr>
      </w:pPr>
    </w:p>
    <w:p w:rsidR="00002F9C" w:rsidRDefault="00606414" w:rsidP="00E71756">
      <w:pPr>
        <w:pStyle w:val="Tekstpodstawowy"/>
        <w:spacing w:before="0"/>
        <w:ind w:right="4" w:firstLine="227"/>
        <w:rPr>
          <w:b/>
        </w:rPr>
      </w:pP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6,</w:t>
      </w:r>
      <w:r>
        <w:rPr>
          <w:spacing w:val="8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15,</w:t>
      </w:r>
      <w:r>
        <w:rPr>
          <w:spacing w:val="8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proofErr w:type="gramStart"/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,</w:t>
      </w:r>
      <w:r>
        <w:rPr>
          <w:spacing w:val="80"/>
        </w:rPr>
        <w:t xml:space="preserve"> </w:t>
      </w:r>
      <w:proofErr w:type="gramEnd"/>
      <w:r>
        <w:t>art.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 1990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40"/>
        </w:rPr>
        <w:t xml:space="preserve"> </w:t>
      </w:r>
      <w:r>
        <w:t>gminnym</w:t>
      </w:r>
      <w:r>
        <w:rPr>
          <w:spacing w:val="40"/>
        </w:rPr>
        <w:t xml:space="preserve"> </w:t>
      </w:r>
      <w:r>
        <w:t>(Dz.U.</w:t>
      </w:r>
      <w:r w:rsidRPr="00606414">
        <w:t xml:space="preserve"> 2024 </w:t>
      </w:r>
      <w:proofErr w:type="gramStart"/>
      <w:r w:rsidRPr="00606414">
        <w:t>poz</w:t>
      </w:r>
      <w:proofErr w:type="gramEnd"/>
      <w:r w:rsidRPr="00606414">
        <w:t>. 1465</w:t>
      </w:r>
      <w:r>
        <w:t xml:space="preserve"> ze</w:t>
      </w:r>
      <w:r>
        <w:rPr>
          <w:spacing w:val="40"/>
        </w:rPr>
        <w:t xml:space="preserve"> </w:t>
      </w:r>
      <w:r>
        <w:t>zm.)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97a</w:t>
      </w:r>
      <w:r>
        <w:rPr>
          <w:spacing w:val="40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12</w:t>
      </w:r>
      <w:r>
        <w:rPr>
          <w:spacing w:val="-2"/>
        </w:rPr>
        <w:t xml:space="preserve"> </w:t>
      </w:r>
      <w:r>
        <w:t>marca 2004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 xml:space="preserve">pomocy społecznej (Dz.U. </w:t>
      </w:r>
      <w:proofErr w:type="gramStart"/>
      <w:r>
        <w:t>z</w:t>
      </w:r>
      <w:proofErr w:type="gramEnd"/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 poz.</w:t>
      </w:r>
      <w:r>
        <w:rPr>
          <w:spacing w:val="-2"/>
        </w:rPr>
        <w:t xml:space="preserve"> 1283 </w:t>
      </w:r>
      <w:r>
        <w:t xml:space="preserve">ze zm.), </w:t>
      </w:r>
      <w:r>
        <w:rPr>
          <w:b/>
        </w:rPr>
        <w:t xml:space="preserve">Rada Gminy Cisna uchwala, co </w:t>
      </w:r>
      <w:r>
        <w:rPr>
          <w:b/>
          <w:spacing w:val="-2"/>
        </w:rPr>
        <w:t>następuje:</w:t>
      </w:r>
    </w:p>
    <w:p w:rsidR="00606414" w:rsidRDefault="00606414" w:rsidP="00E71756">
      <w:pPr>
        <w:pStyle w:val="Tekstpodstawowy"/>
        <w:ind w:right="4" w:firstLine="340"/>
        <w:jc w:val="center"/>
        <w:rPr>
          <w:b/>
          <w:spacing w:val="-1"/>
        </w:rPr>
      </w:pPr>
      <w:bookmarkStart w:id="1" w:name="§_1"/>
      <w:bookmarkEnd w:id="1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002F9C" w:rsidRDefault="00606414" w:rsidP="00E71756">
      <w:pPr>
        <w:pStyle w:val="Tekstpodstawowy"/>
        <w:ind w:right="4" w:firstLine="340"/>
      </w:pPr>
      <w:r>
        <w:t>Uchwała</w:t>
      </w:r>
      <w:r>
        <w:rPr>
          <w:spacing w:val="40"/>
        </w:rPr>
        <w:t xml:space="preserve"> </w:t>
      </w:r>
      <w:r>
        <w:t>określa</w:t>
      </w:r>
      <w:r>
        <w:rPr>
          <w:spacing w:val="40"/>
        </w:rPr>
        <w:t xml:space="preserve"> </w:t>
      </w:r>
      <w:r>
        <w:t>szczegółowe</w:t>
      </w:r>
      <w:r>
        <w:rPr>
          <w:spacing w:val="40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>przyznawania</w:t>
      </w:r>
      <w:r>
        <w:rPr>
          <w:spacing w:val="40"/>
        </w:rPr>
        <w:t xml:space="preserve"> </w:t>
      </w:r>
      <w:r>
        <w:t>usług</w:t>
      </w:r>
      <w:r>
        <w:rPr>
          <w:spacing w:val="40"/>
        </w:rPr>
        <w:t xml:space="preserve"> </w:t>
      </w:r>
      <w:r>
        <w:t>wsparcia</w:t>
      </w:r>
      <w:r>
        <w:rPr>
          <w:spacing w:val="40"/>
        </w:rPr>
        <w:t xml:space="preserve"> </w:t>
      </w:r>
      <w:r>
        <w:t>krótkoterminowego świadczonego w</w:t>
      </w:r>
      <w:r>
        <w:rPr>
          <w:spacing w:val="-2"/>
        </w:rPr>
        <w:t xml:space="preserve"> </w:t>
      </w:r>
      <w:r>
        <w:t>formie dziennej i</w:t>
      </w:r>
      <w:r>
        <w:rPr>
          <w:spacing w:val="-2"/>
        </w:rPr>
        <w:t xml:space="preserve"> </w:t>
      </w:r>
      <w:r>
        <w:t xml:space="preserve">w formie pobytu całodobowego oraz warunki odpłatności za te usługi oraz szczegółowe warunki częściowego lub całkowitego zwolnienia od opłat, jak również trybu ich pobierania dla mieszkańców Gminy </w:t>
      </w:r>
      <w:r w:rsidR="00E71756">
        <w:t>Cisna</w:t>
      </w:r>
    </w:p>
    <w:p w:rsidR="00606414" w:rsidRDefault="00606414" w:rsidP="00E71756">
      <w:pPr>
        <w:pStyle w:val="Tekstpodstawowy"/>
        <w:ind w:right="4" w:firstLine="340"/>
        <w:jc w:val="center"/>
        <w:rPr>
          <w:b/>
          <w:spacing w:val="-1"/>
        </w:rPr>
      </w:pPr>
      <w:bookmarkStart w:id="2" w:name="§_2"/>
      <w:bookmarkEnd w:id="2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002F9C" w:rsidRDefault="00606414" w:rsidP="00E71756">
      <w:pPr>
        <w:pStyle w:val="Tekstpodstawowy"/>
        <w:ind w:right="4" w:firstLine="340"/>
      </w:pPr>
      <w:r>
        <w:t>Usługi</w:t>
      </w:r>
      <w:r>
        <w:rPr>
          <w:spacing w:val="40"/>
        </w:rPr>
        <w:t xml:space="preserve"> </w:t>
      </w:r>
      <w:r>
        <w:t>wsparcia</w:t>
      </w:r>
      <w:r>
        <w:rPr>
          <w:spacing w:val="40"/>
        </w:rPr>
        <w:t xml:space="preserve"> </w:t>
      </w:r>
      <w:r>
        <w:t>krótkoterminowego</w:t>
      </w:r>
      <w:r>
        <w:rPr>
          <w:spacing w:val="40"/>
        </w:rPr>
        <w:t xml:space="preserve"> </w:t>
      </w:r>
      <w:r>
        <w:t>realizowane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dziennej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pobytu całodobowego mogą być przyznane osobom, zwanym dalej „usługobiorcami”, o</w:t>
      </w:r>
      <w:r>
        <w:rPr>
          <w:spacing w:val="-2"/>
        </w:rPr>
        <w:t xml:space="preserve"> </w:t>
      </w:r>
      <w:r>
        <w:t>których mowa 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55a ust.3 ustawy z dnia 12 marca 2004 r. o pomocy społecznej.</w:t>
      </w:r>
    </w:p>
    <w:p w:rsidR="00E71756" w:rsidRDefault="00606414" w:rsidP="00E71756">
      <w:pPr>
        <w:pStyle w:val="Tekstpodstawowy"/>
        <w:ind w:right="4" w:firstLine="340"/>
        <w:jc w:val="center"/>
        <w:rPr>
          <w:b/>
          <w:spacing w:val="-2"/>
        </w:rPr>
      </w:pPr>
      <w:bookmarkStart w:id="3" w:name="§_3"/>
      <w:bookmarkEnd w:id="3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</w:p>
    <w:p w:rsidR="00002F9C" w:rsidRDefault="00606414" w:rsidP="00E71756">
      <w:pPr>
        <w:pStyle w:val="Tekstpodstawowy"/>
        <w:ind w:right="4" w:firstLine="340"/>
      </w:pPr>
      <w:r>
        <w:t>Korzystanie z</w:t>
      </w:r>
      <w:r>
        <w:rPr>
          <w:spacing w:val="-3"/>
        </w:rPr>
        <w:t xml:space="preserve"> </w:t>
      </w:r>
      <w:r>
        <w:t>usług wsparcia krótkoterminowego świadczonego w</w:t>
      </w:r>
      <w:r>
        <w:rPr>
          <w:spacing w:val="-3"/>
        </w:rPr>
        <w:t xml:space="preserve"> </w:t>
      </w:r>
      <w:r>
        <w:t>formie dziennej i</w:t>
      </w:r>
      <w:r>
        <w:rPr>
          <w:spacing w:val="-2"/>
        </w:rPr>
        <w:t xml:space="preserve"> </w:t>
      </w:r>
      <w:r>
        <w:t>w formie pobytu całodobowego jest odpłatne. Gmina pokrywa część kosztów, stanowiących różnicę między ustaloną odpłatnością usługobiorcy a opłatą za usługi.</w:t>
      </w:r>
    </w:p>
    <w:p w:rsidR="00E71756" w:rsidRDefault="00606414" w:rsidP="00E71756">
      <w:pPr>
        <w:pStyle w:val="Tekstpodstawowy"/>
        <w:ind w:right="4" w:firstLine="340"/>
        <w:jc w:val="center"/>
        <w:rPr>
          <w:b/>
          <w:spacing w:val="-2"/>
        </w:rPr>
      </w:pPr>
      <w:bookmarkStart w:id="4" w:name="§_4"/>
      <w:bookmarkEnd w:id="4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</w:p>
    <w:p w:rsidR="00002F9C" w:rsidRDefault="00606414" w:rsidP="00E71756">
      <w:pPr>
        <w:pStyle w:val="Tekstpodstawowy"/>
        <w:ind w:right="4" w:firstLine="340"/>
      </w:pPr>
      <w:r>
        <w:t>1.</w:t>
      </w:r>
      <w:r>
        <w:rPr>
          <w:spacing w:val="-2"/>
        </w:rPr>
        <w:t xml:space="preserve"> </w:t>
      </w:r>
      <w:r>
        <w:t>Osobie</w:t>
      </w:r>
      <w:r>
        <w:rPr>
          <w:spacing w:val="23"/>
        </w:rPr>
        <w:t xml:space="preserve"> </w:t>
      </w:r>
      <w:r>
        <w:t>deklarującej</w:t>
      </w:r>
      <w:r>
        <w:rPr>
          <w:spacing w:val="23"/>
        </w:rPr>
        <w:t xml:space="preserve"> </w:t>
      </w:r>
      <w:r>
        <w:t>ponoszenie</w:t>
      </w:r>
      <w:r>
        <w:rPr>
          <w:spacing w:val="23"/>
        </w:rPr>
        <w:t xml:space="preserve"> </w:t>
      </w:r>
      <w:r>
        <w:t>pełnej</w:t>
      </w:r>
      <w:r>
        <w:rPr>
          <w:spacing w:val="23"/>
        </w:rPr>
        <w:t xml:space="preserve"> </w:t>
      </w:r>
      <w:r>
        <w:t>odpłatności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usługi</w:t>
      </w:r>
      <w:r>
        <w:rPr>
          <w:spacing w:val="23"/>
        </w:rPr>
        <w:t xml:space="preserve"> </w:t>
      </w:r>
      <w:r>
        <w:t>wsparcia</w:t>
      </w:r>
      <w:r>
        <w:rPr>
          <w:spacing w:val="23"/>
        </w:rPr>
        <w:t xml:space="preserve"> </w:t>
      </w:r>
      <w:r>
        <w:t>krótkoterminowego</w:t>
      </w:r>
      <w:r>
        <w:rPr>
          <w:spacing w:val="23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55b ust.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ustawy o</w:t>
      </w:r>
      <w:r>
        <w:rPr>
          <w:spacing w:val="-2"/>
        </w:rPr>
        <w:t xml:space="preserve"> </w:t>
      </w:r>
      <w:r>
        <w:t>pomocy społecznej, opłata ustalana jest w</w:t>
      </w:r>
      <w:r>
        <w:rPr>
          <w:spacing w:val="-3"/>
        </w:rPr>
        <w:t xml:space="preserve"> </w:t>
      </w:r>
      <w:r>
        <w:t>wysokości określonej w</w:t>
      </w:r>
      <w:r>
        <w:rPr>
          <w:spacing w:val="-3"/>
        </w:rPr>
        <w:t xml:space="preserve"> </w:t>
      </w:r>
      <w:r>
        <w:t>uchwale podjętej</w:t>
      </w:r>
      <w:r>
        <w:rPr>
          <w:spacing w:val="40"/>
        </w:rPr>
        <w:t xml:space="preserve"> </w:t>
      </w:r>
      <w:r>
        <w:t>na podstawie art 97a ust. 1 ustawy o pomocy społecznej.</w:t>
      </w:r>
    </w:p>
    <w:p w:rsidR="00002F9C" w:rsidRDefault="00606414" w:rsidP="00E71756">
      <w:pPr>
        <w:pStyle w:val="Akapitzlist"/>
        <w:numPr>
          <w:ilvl w:val="0"/>
          <w:numId w:val="3"/>
        </w:numPr>
        <w:tabs>
          <w:tab w:val="left" w:pos="730"/>
        </w:tabs>
        <w:ind w:left="0" w:right="4" w:firstLine="340"/>
      </w:pPr>
      <w:bookmarkStart w:id="5" w:name="ust._2_w_§_4"/>
      <w:bookmarkEnd w:id="5"/>
      <w:r>
        <w:t>Jeżeli osoba ubiegająca się o</w:t>
      </w:r>
      <w:r>
        <w:rPr>
          <w:spacing w:val="-2"/>
        </w:rPr>
        <w:t xml:space="preserve"> </w:t>
      </w:r>
      <w:r>
        <w:t>usługi wsparcia krótkoterminowego nie</w:t>
      </w:r>
      <w:r>
        <w:rPr>
          <w:spacing w:val="-3"/>
        </w:rPr>
        <w:t xml:space="preserve"> </w:t>
      </w:r>
      <w:r>
        <w:t>deklaruje ponoszenia pełnej odpłatności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t>usługi,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55b</w:t>
      </w:r>
      <w:r>
        <w:rPr>
          <w:spacing w:val="40"/>
        </w:rPr>
        <w:t xml:space="preserve"> </w:t>
      </w:r>
      <w:r>
        <w:t>ust</w:t>
      </w:r>
      <w:r>
        <w:rPr>
          <w:spacing w:val="4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społecznej,</w:t>
      </w:r>
      <w:r>
        <w:rPr>
          <w:spacing w:val="40"/>
        </w:rPr>
        <w:t xml:space="preserve"> </w:t>
      </w:r>
      <w:r>
        <w:t>odpłatność</w:t>
      </w:r>
      <w:r>
        <w:rPr>
          <w:spacing w:val="40"/>
        </w:rPr>
        <w:t xml:space="preserve"> </w:t>
      </w:r>
      <w:r>
        <w:t>ponoszona</w:t>
      </w:r>
      <w:r>
        <w:rPr>
          <w:spacing w:val="40"/>
        </w:rPr>
        <w:t xml:space="preserve"> </w:t>
      </w:r>
      <w:r>
        <w:t>jest w granicach określonych poniższą tabelą:</w:t>
      </w:r>
    </w:p>
    <w:p w:rsidR="00002F9C" w:rsidRDefault="00002F9C">
      <w:pPr>
        <w:pStyle w:val="Tekstpodstawowy"/>
        <w:spacing w:before="5"/>
        <w:jc w:val="left"/>
        <w:rPr>
          <w:sz w:val="10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75"/>
        <w:gridCol w:w="2886"/>
        <w:gridCol w:w="1815"/>
      </w:tblGrid>
      <w:tr w:rsidR="00002F9C" w:rsidTr="00E71756">
        <w:trPr>
          <w:trHeight w:val="1379"/>
        </w:trPr>
        <w:tc>
          <w:tcPr>
            <w:tcW w:w="1135" w:type="dxa"/>
          </w:tcPr>
          <w:p w:rsidR="00002F9C" w:rsidRDefault="00002F9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002F9C" w:rsidRDefault="00002F9C">
            <w:pPr>
              <w:pStyle w:val="TableParagraph"/>
              <w:spacing w:before="114" w:line="240" w:lineRule="auto"/>
              <w:ind w:left="0"/>
              <w:jc w:val="left"/>
              <w:rPr>
                <w:sz w:val="20"/>
              </w:rPr>
            </w:pPr>
          </w:p>
          <w:p w:rsidR="00002F9C" w:rsidRDefault="00606414">
            <w:pPr>
              <w:pStyle w:val="TableParagraph"/>
              <w:spacing w:before="1" w:line="240" w:lineRule="auto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L.</w:t>
            </w:r>
            <w:proofErr w:type="gramStart"/>
            <w:r>
              <w:rPr>
                <w:spacing w:val="-4"/>
                <w:sz w:val="20"/>
              </w:rPr>
              <w:t>p</w:t>
            </w:r>
            <w:proofErr w:type="gram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175" w:type="dxa"/>
          </w:tcPr>
          <w:p w:rsidR="00002F9C" w:rsidRDefault="00606414">
            <w:pPr>
              <w:pStyle w:val="TableParagraph"/>
              <w:spacing w:line="240" w:lineRule="auto"/>
              <w:ind w:left="114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Miesięczny dochód osoby wyrażony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stosunku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 kryterium dochodowego </w:t>
            </w:r>
            <w:r>
              <w:rPr>
                <w:b/>
                <w:spacing w:val="-2"/>
                <w:sz w:val="20"/>
              </w:rPr>
              <w:t>określonego</w:t>
            </w:r>
          </w:p>
          <w:p w:rsidR="00002F9C" w:rsidRDefault="00606414">
            <w:pPr>
              <w:pStyle w:val="TableParagraph"/>
              <w:spacing w:line="240" w:lineRule="auto"/>
              <w:ind w:left="114" w:right="10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art. 8 ust. 1 ustawy o </w:t>
            </w:r>
            <w:r>
              <w:rPr>
                <w:b/>
                <w:spacing w:val="-2"/>
                <w:sz w:val="20"/>
              </w:rPr>
              <w:t>pomocy</w:t>
            </w:r>
          </w:p>
          <w:p w:rsidR="00002F9C" w:rsidRDefault="00606414">
            <w:pPr>
              <w:pStyle w:val="TableParagraph"/>
              <w:ind w:left="114" w:right="10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społecznej</w:t>
            </w:r>
            <w:proofErr w:type="gramEnd"/>
          </w:p>
        </w:tc>
        <w:tc>
          <w:tcPr>
            <w:tcW w:w="2886" w:type="dxa"/>
          </w:tcPr>
          <w:p w:rsidR="00002F9C" w:rsidRDefault="00606414">
            <w:pPr>
              <w:pStyle w:val="TableParagraph"/>
              <w:spacing w:line="240" w:lineRule="auto"/>
              <w:ind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Wysokość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odpłatności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 usługi wsparcia </w:t>
            </w:r>
            <w:r>
              <w:rPr>
                <w:b/>
                <w:spacing w:val="-2"/>
                <w:sz w:val="20"/>
              </w:rPr>
              <w:t>krótkoterminowego</w:t>
            </w:r>
          </w:p>
          <w:p w:rsidR="00002F9C" w:rsidRDefault="00606414">
            <w:pPr>
              <w:pStyle w:val="TableParagraph"/>
              <w:spacing w:line="230" w:lineRule="atLeast"/>
              <w:ind w:left="80" w:right="6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pobytu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całodobowego w stosunku do uzyskanego </w:t>
            </w:r>
            <w:r>
              <w:rPr>
                <w:b/>
                <w:spacing w:val="-2"/>
                <w:sz w:val="20"/>
              </w:rPr>
              <w:t>dochodu</w:t>
            </w:r>
          </w:p>
        </w:tc>
        <w:tc>
          <w:tcPr>
            <w:tcW w:w="1815" w:type="dxa"/>
          </w:tcPr>
          <w:p w:rsidR="00002F9C" w:rsidRDefault="00606414">
            <w:pPr>
              <w:pStyle w:val="TableParagraph"/>
              <w:spacing w:line="240" w:lineRule="auto"/>
              <w:ind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Wysokość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odpłatności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 usługi wsparcia </w:t>
            </w:r>
            <w:r>
              <w:rPr>
                <w:b/>
                <w:spacing w:val="-2"/>
                <w:sz w:val="20"/>
              </w:rPr>
              <w:t>krótkoterminowego</w:t>
            </w:r>
          </w:p>
          <w:p w:rsidR="00002F9C" w:rsidRDefault="00606414">
            <w:pPr>
              <w:pStyle w:val="TableParagraph"/>
              <w:spacing w:line="240" w:lineRule="auto"/>
              <w:ind w:right="14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formie </w:t>
            </w:r>
            <w:r>
              <w:rPr>
                <w:b/>
                <w:spacing w:val="-2"/>
                <w:sz w:val="20"/>
              </w:rPr>
              <w:t>dziennej</w:t>
            </w:r>
          </w:p>
          <w:p w:rsidR="00002F9C" w:rsidRDefault="00606414">
            <w:pPr>
              <w:pStyle w:val="TableParagraph"/>
              <w:spacing w:line="230" w:lineRule="atLeast"/>
              <w:ind w:right="14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stosunku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uzyskanego </w:t>
            </w:r>
            <w:r>
              <w:rPr>
                <w:b/>
                <w:spacing w:val="-2"/>
                <w:sz w:val="20"/>
              </w:rPr>
              <w:t>dochodu</w:t>
            </w:r>
          </w:p>
        </w:tc>
      </w:tr>
      <w:tr w:rsidR="00002F9C" w:rsidTr="00E71756">
        <w:trPr>
          <w:trHeight w:val="229"/>
        </w:trPr>
        <w:tc>
          <w:tcPr>
            <w:tcW w:w="1135" w:type="dxa"/>
          </w:tcPr>
          <w:p w:rsidR="00002F9C" w:rsidRDefault="00606414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75" w:type="dxa"/>
          </w:tcPr>
          <w:p w:rsidR="00002F9C" w:rsidRDefault="00606414">
            <w:pPr>
              <w:pStyle w:val="TableParagraph"/>
              <w:ind w:left="114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 xml:space="preserve"> 100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86" w:type="dxa"/>
          </w:tcPr>
          <w:p w:rsidR="00002F9C" w:rsidRDefault="00606414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815" w:type="dxa"/>
          </w:tcPr>
          <w:p w:rsidR="00002F9C" w:rsidRDefault="00606414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002F9C" w:rsidTr="00E71756">
        <w:trPr>
          <w:trHeight w:val="229"/>
        </w:trPr>
        <w:tc>
          <w:tcPr>
            <w:tcW w:w="1135" w:type="dxa"/>
          </w:tcPr>
          <w:p w:rsidR="00002F9C" w:rsidRDefault="00606414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75" w:type="dxa"/>
          </w:tcPr>
          <w:p w:rsidR="00002F9C" w:rsidRDefault="00606414">
            <w:pPr>
              <w:pStyle w:val="TableParagraph"/>
              <w:ind w:left="114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powyżej</w:t>
            </w:r>
            <w:proofErr w:type="gramEnd"/>
            <w:r>
              <w:rPr>
                <w:sz w:val="20"/>
              </w:rPr>
              <w:t xml:space="preserve"> 100% do </w:t>
            </w:r>
            <w:r>
              <w:rPr>
                <w:spacing w:val="-4"/>
                <w:sz w:val="20"/>
              </w:rPr>
              <w:t>250%</w:t>
            </w:r>
          </w:p>
        </w:tc>
        <w:tc>
          <w:tcPr>
            <w:tcW w:w="2886" w:type="dxa"/>
          </w:tcPr>
          <w:p w:rsidR="00002F9C" w:rsidRDefault="00606414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1815" w:type="dxa"/>
          </w:tcPr>
          <w:p w:rsidR="00002F9C" w:rsidRDefault="00606414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5"/>
                <w:sz w:val="20"/>
              </w:rPr>
              <w:t>80%</w:t>
            </w:r>
          </w:p>
        </w:tc>
      </w:tr>
      <w:tr w:rsidR="00002F9C" w:rsidTr="00E71756">
        <w:trPr>
          <w:trHeight w:val="229"/>
        </w:trPr>
        <w:tc>
          <w:tcPr>
            <w:tcW w:w="1135" w:type="dxa"/>
          </w:tcPr>
          <w:p w:rsidR="00002F9C" w:rsidRDefault="00606414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75" w:type="dxa"/>
          </w:tcPr>
          <w:p w:rsidR="00002F9C" w:rsidRDefault="00606414">
            <w:pPr>
              <w:pStyle w:val="TableParagraph"/>
              <w:ind w:left="114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powyżej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250%</w:t>
            </w:r>
          </w:p>
        </w:tc>
        <w:tc>
          <w:tcPr>
            <w:tcW w:w="2886" w:type="dxa"/>
          </w:tcPr>
          <w:p w:rsidR="00002F9C" w:rsidRDefault="00606414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815" w:type="dxa"/>
          </w:tcPr>
          <w:p w:rsidR="00002F9C" w:rsidRDefault="00606414">
            <w:pPr>
              <w:pStyle w:val="TableParagraph"/>
              <w:ind w:right="150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:rsidR="00002F9C" w:rsidRDefault="00002F9C">
      <w:pPr>
        <w:pStyle w:val="TableParagraph"/>
        <w:rPr>
          <w:sz w:val="20"/>
        </w:rPr>
        <w:sectPr w:rsidR="00002F9C" w:rsidSect="00E71756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002F9C" w:rsidRDefault="00606414" w:rsidP="00E71756">
      <w:pPr>
        <w:pStyle w:val="Akapitzlist"/>
        <w:numPr>
          <w:ilvl w:val="0"/>
          <w:numId w:val="3"/>
        </w:numPr>
        <w:tabs>
          <w:tab w:val="left" w:pos="730"/>
        </w:tabs>
        <w:spacing w:before="1"/>
        <w:ind w:left="0" w:right="167" w:hanging="28"/>
      </w:pPr>
      <w:bookmarkStart w:id="6" w:name="ust._3_w_§_4"/>
      <w:bookmarkEnd w:id="6"/>
      <w:r>
        <w:lastRenderedPageBreak/>
        <w:t>Odpłatność ustala się za każdy miesiąc kalendarzowy korzystania z</w:t>
      </w:r>
      <w:r>
        <w:rPr>
          <w:spacing w:val="-3"/>
        </w:rPr>
        <w:t xml:space="preserve"> </w:t>
      </w:r>
      <w:r>
        <w:t>usług wsparcia krótkoterminowego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domu pomocy społecznej uwzględniając faktyczną liczbę godzin świadczenia usług w</w:t>
      </w:r>
      <w:r>
        <w:rPr>
          <w:spacing w:val="-3"/>
        </w:rPr>
        <w:t xml:space="preserve"> </w:t>
      </w:r>
      <w:r>
        <w:t>formie dziennej, albo faktyczną liczbę dni pobytu całodobowego i</w:t>
      </w:r>
      <w:r>
        <w:rPr>
          <w:spacing w:val="-3"/>
        </w:rPr>
        <w:t xml:space="preserve"> </w:t>
      </w:r>
      <w:r>
        <w:t>mnożąc ją przez kwotę opłaty, określoną w</w:t>
      </w:r>
      <w:r>
        <w:rPr>
          <w:spacing w:val="-3"/>
        </w:rPr>
        <w:t xml:space="preserve"> </w:t>
      </w:r>
      <w:r>
        <w:t>odrębnej uchwale, podjętej</w:t>
      </w:r>
      <w:r>
        <w:rPr>
          <w:spacing w:val="40"/>
        </w:rPr>
        <w:t xml:space="preserve"> </w:t>
      </w:r>
      <w:r>
        <w:t>na podstawie art.</w:t>
      </w:r>
      <w:r>
        <w:rPr>
          <w:spacing w:val="-2"/>
        </w:rPr>
        <w:t xml:space="preserve"> </w:t>
      </w:r>
      <w:r>
        <w:t>97a 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pomocy społecznej,</w:t>
      </w:r>
      <w:r>
        <w:rPr>
          <w:spacing w:val="40"/>
        </w:rPr>
        <w:t xml:space="preserve"> </w:t>
      </w:r>
      <w:r>
        <w:t>oraz właściwą dla</w:t>
      </w:r>
      <w:r>
        <w:rPr>
          <w:spacing w:val="40"/>
        </w:rPr>
        <w:t xml:space="preserve"> </w:t>
      </w:r>
      <w:r>
        <w:t>ustalonego</w:t>
      </w:r>
      <w:r>
        <w:rPr>
          <w:spacing w:val="40"/>
        </w:rPr>
        <w:t xml:space="preserve"> </w:t>
      </w:r>
      <w:r>
        <w:t>dochodu stawką procentową, określoną w ust.2.</w:t>
      </w:r>
    </w:p>
    <w:p w:rsidR="00E71756" w:rsidRDefault="00606414" w:rsidP="00E71756">
      <w:pPr>
        <w:pStyle w:val="Tekstpodstawowy"/>
        <w:jc w:val="center"/>
        <w:rPr>
          <w:b/>
        </w:rPr>
      </w:pPr>
      <w:bookmarkStart w:id="7" w:name="§_5"/>
      <w:bookmarkEnd w:id="7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5.</w:t>
      </w:r>
    </w:p>
    <w:p w:rsidR="00002F9C" w:rsidRDefault="00606414" w:rsidP="00E71756">
      <w:pPr>
        <w:pStyle w:val="Tekstpodstawowy"/>
      </w:pPr>
      <w:r>
        <w:rPr>
          <w:b/>
        </w:rPr>
        <w:t xml:space="preserve"> </w:t>
      </w:r>
      <w:r>
        <w:t>1. Częściowe</w:t>
      </w:r>
      <w:r>
        <w:rPr>
          <w:spacing w:val="54"/>
        </w:rPr>
        <w:t xml:space="preserve"> </w:t>
      </w:r>
      <w:r>
        <w:t>zwolnienie</w:t>
      </w:r>
      <w:r>
        <w:rPr>
          <w:spacing w:val="55"/>
        </w:rPr>
        <w:t xml:space="preserve"> </w:t>
      </w:r>
      <w:r>
        <w:t>usługobiorcy</w:t>
      </w:r>
      <w:r>
        <w:rPr>
          <w:spacing w:val="54"/>
        </w:rPr>
        <w:t xml:space="preserve"> </w:t>
      </w:r>
      <w:r>
        <w:t>z opłaty</w:t>
      </w:r>
      <w:r>
        <w:rPr>
          <w:spacing w:val="55"/>
        </w:rPr>
        <w:t xml:space="preserve"> </w:t>
      </w:r>
      <w:r>
        <w:t>za</w:t>
      </w:r>
      <w:r>
        <w:rPr>
          <w:spacing w:val="54"/>
        </w:rPr>
        <w:t xml:space="preserve"> </w:t>
      </w:r>
      <w:r>
        <w:t>świadczenie</w:t>
      </w:r>
      <w:r>
        <w:rPr>
          <w:spacing w:val="55"/>
        </w:rPr>
        <w:t xml:space="preserve"> </w:t>
      </w:r>
      <w:r>
        <w:t>usług</w:t>
      </w:r>
      <w:r>
        <w:rPr>
          <w:spacing w:val="55"/>
        </w:rPr>
        <w:t xml:space="preserve"> </w:t>
      </w:r>
      <w:r>
        <w:t>wsparcia</w:t>
      </w:r>
      <w:r>
        <w:rPr>
          <w:spacing w:val="56"/>
        </w:rPr>
        <w:t xml:space="preserve"> </w:t>
      </w:r>
      <w:r>
        <w:rPr>
          <w:spacing w:val="-2"/>
        </w:rPr>
        <w:t>krótkoterminowego</w:t>
      </w:r>
    </w:p>
    <w:p w:rsidR="00002F9C" w:rsidRDefault="00606414" w:rsidP="00E71756">
      <w:pPr>
        <w:pStyle w:val="Tekstpodstawowy"/>
        <w:spacing w:before="0"/>
      </w:pPr>
      <w:proofErr w:type="gramStart"/>
      <w:r>
        <w:t>może</w:t>
      </w:r>
      <w:proofErr w:type="gramEnd"/>
      <w:r>
        <w:rPr>
          <w:spacing w:val="-1"/>
        </w:rPr>
        <w:t xml:space="preserve"> </w:t>
      </w:r>
      <w:r>
        <w:t>nastąpić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:rsidR="00002F9C" w:rsidRDefault="00606414" w:rsidP="00E71756">
      <w:pPr>
        <w:pStyle w:val="Akapitzlist"/>
        <w:numPr>
          <w:ilvl w:val="0"/>
          <w:numId w:val="2"/>
        </w:numPr>
        <w:tabs>
          <w:tab w:val="left" w:pos="521"/>
        </w:tabs>
        <w:ind w:left="0" w:hanging="238"/>
      </w:pPr>
      <w:bookmarkStart w:id="8" w:name="pkt_1_w_§_5_ust._1"/>
      <w:bookmarkEnd w:id="8"/>
      <w:proofErr w:type="gramStart"/>
      <w:r>
        <w:t>korzystania</w:t>
      </w:r>
      <w:proofErr w:type="gramEnd"/>
      <w:r>
        <w:rPr>
          <w:spacing w:val="15"/>
        </w:rPr>
        <w:t xml:space="preserve"> </w:t>
      </w:r>
      <w:r>
        <w:t>z usług</w:t>
      </w:r>
      <w:r>
        <w:rPr>
          <w:spacing w:val="18"/>
        </w:rPr>
        <w:t xml:space="preserve"> </w:t>
      </w:r>
      <w:r>
        <w:t>opiekuńczych</w:t>
      </w:r>
      <w:r>
        <w:rPr>
          <w:spacing w:val="17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specjalistycznych</w:t>
      </w:r>
      <w:r>
        <w:rPr>
          <w:spacing w:val="18"/>
        </w:rPr>
        <w:t xml:space="preserve"> </w:t>
      </w:r>
      <w:r>
        <w:t>usług</w:t>
      </w:r>
      <w:r>
        <w:rPr>
          <w:spacing w:val="17"/>
        </w:rPr>
        <w:t xml:space="preserve"> </w:t>
      </w:r>
      <w:r>
        <w:t>opiekuńczych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więcej</w:t>
      </w:r>
      <w:r>
        <w:rPr>
          <w:spacing w:val="17"/>
        </w:rPr>
        <w:t xml:space="preserve"> </w:t>
      </w:r>
      <w:r>
        <w:t>niż</w:t>
      </w:r>
      <w:r>
        <w:rPr>
          <w:spacing w:val="18"/>
        </w:rPr>
        <w:t xml:space="preserve"> </w:t>
      </w:r>
      <w:r>
        <w:t>jedną</w:t>
      </w:r>
      <w:r>
        <w:rPr>
          <w:spacing w:val="18"/>
        </w:rPr>
        <w:t xml:space="preserve"> </w:t>
      </w:r>
      <w:r>
        <w:rPr>
          <w:spacing w:val="-2"/>
        </w:rPr>
        <w:t>osobę</w:t>
      </w:r>
    </w:p>
    <w:p w:rsidR="00002F9C" w:rsidRDefault="00606414" w:rsidP="00E71756">
      <w:pPr>
        <w:pStyle w:val="Tekstpodstawowy"/>
        <w:spacing w:before="0"/>
      </w:pPr>
      <w:r>
        <w:t>w</w:t>
      </w:r>
      <w:r>
        <w:rPr>
          <w:spacing w:val="-2"/>
        </w:rPr>
        <w:t xml:space="preserve"> </w:t>
      </w:r>
      <w:r>
        <w:t>rodzinie usługobiorcy, w</w:t>
      </w:r>
      <w:r>
        <w:rPr>
          <w:spacing w:val="-2"/>
        </w:rPr>
        <w:t xml:space="preserve"> </w:t>
      </w:r>
      <w:proofErr w:type="gramStart"/>
      <w:r>
        <w:t>tym co</w:t>
      </w:r>
      <w:proofErr w:type="gramEnd"/>
      <w:r>
        <w:t xml:space="preserve"> najmniej</w:t>
      </w:r>
      <w:r>
        <w:rPr>
          <w:spacing w:val="-1"/>
        </w:rPr>
        <w:t xml:space="preserve"> </w:t>
      </w:r>
      <w:r>
        <w:t xml:space="preserve">jedną przewlekle </w:t>
      </w:r>
      <w:r>
        <w:rPr>
          <w:spacing w:val="-2"/>
        </w:rPr>
        <w:t>chorą,</w:t>
      </w:r>
    </w:p>
    <w:p w:rsidR="00002F9C" w:rsidRDefault="00606414" w:rsidP="00E71756">
      <w:pPr>
        <w:pStyle w:val="Akapitzlist"/>
        <w:numPr>
          <w:ilvl w:val="0"/>
          <w:numId w:val="2"/>
        </w:numPr>
        <w:tabs>
          <w:tab w:val="left" w:pos="521"/>
        </w:tabs>
        <w:ind w:left="0" w:hanging="238"/>
      </w:pPr>
      <w:bookmarkStart w:id="9" w:name="pkt_2_w_§_5_ust._1"/>
      <w:bookmarkEnd w:id="9"/>
      <w:proofErr w:type="gramStart"/>
      <w:r>
        <w:t>pogorszenie</w:t>
      </w:r>
      <w:proofErr w:type="gramEnd"/>
      <w:r>
        <w:rPr>
          <w:spacing w:val="52"/>
          <w:w w:val="150"/>
        </w:rPr>
        <w:t xml:space="preserve"> </w:t>
      </w:r>
      <w:r>
        <w:t>stanu</w:t>
      </w:r>
      <w:r>
        <w:rPr>
          <w:spacing w:val="53"/>
          <w:w w:val="150"/>
        </w:rPr>
        <w:t xml:space="preserve"> </w:t>
      </w:r>
      <w:r>
        <w:t>zdrowia</w:t>
      </w:r>
      <w:r>
        <w:rPr>
          <w:spacing w:val="53"/>
          <w:w w:val="150"/>
        </w:rPr>
        <w:t xml:space="preserve"> </w:t>
      </w:r>
      <w:r>
        <w:t>usługobiorcy,</w:t>
      </w:r>
      <w:r>
        <w:rPr>
          <w:spacing w:val="53"/>
          <w:w w:val="150"/>
        </w:rPr>
        <w:t xml:space="preserve"> </w:t>
      </w:r>
      <w:r>
        <w:t>które</w:t>
      </w:r>
      <w:r>
        <w:rPr>
          <w:spacing w:val="53"/>
          <w:w w:val="150"/>
        </w:rPr>
        <w:t xml:space="preserve"> </w:t>
      </w:r>
      <w:r>
        <w:t>pociąga</w:t>
      </w:r>
      <w:r>
        <w:rPr>
          <w:spacing w:val="53"/>
          <w:w w:val="150"/>
        </w:rPr>
        <w:t xml:space="preserve"> </w:t>
      </w:r>
      <w:r>
        <w:t>za</w:t>
      </w:r>
      <w:r>
        <w:rPr>
          <w:spacing w:val="52"/>
          <w:w w:val="150"/>
        </w:rPr>
        <w:t xml:space="preserve"> </w:t>
      </w:r>
      <w:r>
        <w:t>sobą</w:t>
      </w:r>
      <w:r>
        <w:rPr>
          <w:spacing w:val="53"/>
          <w:w w:val="150"/>
        </w:rPr>
        <w:t xml:space="preserve"> </w:t>
      </w:r>
      <w:r>
        <w:t>wzrost</w:t>
      </w:r>
      <w:r>
        <w:rPr>
          <w:spacing w:val="53"/>
          <w:w w:val="150"/>
        </w:rPr>
        <w:t xml:space="preserve"> </w:t>
      </w:r>
      <w:r>
        <w:t>kosztów</w:t>
      </w:r>
      <w:r>
        <w:rPr>
          <w:spacing w:val="53"/>
          <w:w w:val="150"/>
        </w:rPr>
        <w:t xml:space="preserve"> </w:t>
      </w:r>
      <w:r>
        <w:t>jego</w:t>
      </w:r>
      <w:r>
        <w:rPr>
          <w:spacing w:val="53"/>
          <w:w w:val="150"/>
        </w:rPr>
        <w:t xml:space="preserve"> </w:t>
      </w:r>
      <w:r>
        <w:t>leczenia</w:t>
      </w:r>
      <w:r>
        <w:rPr>
          <w:spacing w:val="53"/>
          <w:w w:val="150"/>
        </w:rPr>
        <w:t xml:space="preserve"> </w:t>
      </w:r>
      <w:r>
        <w:rPr>
          <w:spacing w:val="-5"/>
        </w:rPr>
        <w:t>lub</w:t>
      </w:r>
    </w:p>
    <w:p w:rsidR="00002F9C" w:rsidRDefault="00606414" w:rsidP="00E71756">
      <w:pPr>
        <w:pStyle w:val="Tekstpodstawowy"/>
        <w:spacing w:before="0"/>
      </w:pPr>
      <w:proofErr w:type="gramStart"/>
      <w:r>
        <w:t>konieczności</w:t>
      </w:r>
      <w:proofErr w:type="gramEnd"/>
      <w:r>
        <w:rPr>
          <w:spacing w:val="-3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stałej</w:t>
      </w:r>
      <w:r>
        <w:rPr>
          <w:spacing w:val="-1"/>
        </w:rPr>
        <w:t xml:space="preserve"> </w:t>
      </w:r>
      <w:r>
        <w:t>opieki i</w:t>
      </w:r>
      <w:r>
        <w:rPr>
          <w:spacing w:val="-1"/>
        </w:rPr>
        <w:t xml:space="preserve"> </w:t>
      </w:r>
      <w:r>
        <w:t>pielęgnacji,</w:t>
      </w:r>
      <w:r>
        <w:rPr>
          <w:spacing w:val="-1"/>
        </w:rPr>
        <w:t xml:space="preserve"> </w:t>
      </w:r>
      <w:r>
        <w:t>a ich</w:t>
      </w:r>
      <w:r>
        <w:rPr>
          <w:spacing w:val="-1"/>
        </w:rPr>
        <w:t xml:space="preserve"> </w:t>
      </w:r>
      <w:r>
        <w:t>brak</w:t>
      </w:r>
      <w:r>
        <w:rPr>
          <w:spacing w:val="-1"/>
        </w:rPr>
        <w:t xml:space="preserve"> </w:t>
      </w:r>
      <w:r>
        <w:t>może skutkować</w:t>
      </w:r>
      <w:r>
        <w:rPr>
          <w:spacing w:val="-2"/>
        </w:rPr>
        <w:t xml:space="preserve"> </w:t>
      </w:r>
      <w:r>
        <w:t>zagrożeniem</w:t>
      </w:r>
      <w:r>
        <w:rPr>
          <w:spacing w:val="-1"/>
        </w:rPr>
        <w:t xml:space="preserve"> </w:t>
      </w:r>
      <w:r>
        <w:t xml:space="preserve">jej </w:t>
      </w:r>
      <w:r>
        <w:rPr>
          <w:spacing w:val="-2"/>
        </w:rPr>
        <w:t>życia</w:t>
      </w:r>
    </w:p>
    <w:p w:rsidR="00002F9C" w:rsidRDefault="00606414" w:rsidP="00E71756">
      <w:pPr>
        <w:pStyle w:val="Tekstpodstawowy"/>
        <w:ind w:right="167" w:firstLine="340"/>
      </w:pPr>
      <w:bookmarkStart w:id="10" w:name="ust._2_w_§_5"/>
      <w:bookmarkEnd w:id="10"/>
      <w:r>
        <w:t>2.</w:t>
      </w:r>
      <w:r>
        <w:rPr>
          <w:spacing w:val="-2"/>
        </w:rPr>
        <w:t xml:space="preserve"> </w:t>
      </w:r>
      <w:r>
        <w:t>Całkowite zwolnienie usługobiorcy z</w:t>
      </w:r>
      <w:r>
        <w:rPr>
          <w:spacing w:val="-2"/>
        </w:rPr>
        <w:t xml:space="preserve"> </w:t>
      </w:r>
      <w:r>
        <w:t>opłaty za świadczenie usług wsparcia krótkoterminowego może nastąpić w przypadku:</w:t>
      </w:r>
    </w:p>
    <w:p w:rsidR="00002F9C" w:rsidRDefault="00606414" w:rsidP="00E71756">
      <w:pPr>
        <w:pStyle w:val="Akapitzlist"/>
        <w:numPr>
          <w:ilvl w:val="0"/>
          <w:numId w:val="1"/>
        </w:numPr>
        <w:tabs>
          <w:tab w:val="left" w:pos="521"/>
        </w:tabs>
        <w:ind w:left="0" w:hanging="238"/>
      </w:pPr>
      <w:bookmarkStart w:id="11" w:name="pkt_1_w_§_5_ust._2"/>
      <w:bookmarkEnd w:id="11"/>
      <w:proofErr w:type="gramStart"/>
      <w:r>
        <w:t>wystąpienie</w:t>
      </w:r>
      <w:proofErr w:type="gramEnd"/>
      <w:r>
        <w:rPr>
          <w:spacing w:val="-3"/>
        </w:rPr>
        <w:t xml:space="preserve"> </w:t>
      </w:r>
      <w:r>
        <w:t>zdarzenia</w:t>
      </w:r>
      <w:r>
        <w:rPr>
          <w:spacing w:val="-2"/>
        </w:rPr>
        <w:t xml:space="preserve"> </w:t>
      </w:r>
      <w:r>
        <w:t>losowego</w:t>
      </w:r>
      <w:r>
        <w:rPr>
          <w:spacing w:val="-1"/>
        </w:rPr>
        <w:t xml:space="preserve"> </w:t>
      </w:r>
      <w:r>
        <w:t>dotykającego</w:t>
      </w:r>
      <w:r>
        <w:rPr>
          <w:spacing w:val="-1"/>
        </w:rPr>
        <w:t xml:space="preserve"> </w:t>
      </w:r>
      <w:r>
        <w:rPr>
          <w:spacing w:val="-2"/>
        </w:rPr>
        <w:t>usługobiorcę,</w:t>
      </w:r>
    </w:p>
    <w:p w:rsidR="00002F9C" w:rsidRDefault="00606414" w:rsidP="00E71756">
      <w:pPr>
        <w:pStyle w:val="Akapitzlist"/>
        <w:numPr>
          <w:ilvl w:val="0"/>
          <w:numId w:val="1"/>
        </w:numPr>
        <w:tabs>
          <w:tab w:val="left" w:pos="521"/>
        </w:tabs>
        <w:ind w:left="0" w:hanging="238"/>
      </w:pPr>
      <w:bookmarkStart w:id="12" w:name="pkt_2_w_§_5_ust._2"/>
      <w:bookmarkEnd w:id="12"/>
      <w:proofErr w:type="gramStart"/>
      <w:r>
        <w:t>poniesienia</w:t>
      </w:r>
      <w:proofErr w:type="gramEnd"/>
      <w:r>
        <w:rPr>
          <w:spacing w:val="-1"/>
        </w:rPr>
        <w:t xml:space="preserve"> </w:t>
      </w:r>
      <w:r>
        <w:t>strat materialnych</w:t>
      </w:r>
      <w:r>
        <w:rPr>
          <w:spacing w:val="-1"/>
        </w:rPr>
        <w:t xml:space="preserve"> </w:t>
      </w:r>
      <w:r>
        <w:t>przez usługobiorcę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wyniku</w:t>
      </w:r>
      <w:r>
        <w:rPr>
          <w:spacing w:val="-1"/>
        </w:rPr>
        <w:t xml:space="preserve"> </w:t>
      </w:r>
      <w:r>
        <w:t>klęski</w:t>
      </w:r>
      <w:r>
        <w:rPr>
          <w:spacing w:val="-1"/>
        </w:rPr>
        <w:t xml:space="preserve"> </w:t>
      </w:r>
      <w:r>
        <w:rPr>
          <w:spacing w:val="-2"/>
        </w:rPr>
        <w:t>żywiołowej,</w:t>
      </w:r>
    </w:p>
    <w:p w:rsidR="00002F9C" w:rsidRDefault="00606414" w:rsidP="00E71756">
      <w:pPr>
        <w:pStyle w:val="Akapitzlist"/>
        <w:numPr>
          <w:ilvl w:val="0"/>
          <w:numId w:val="1"/>
        </w:numPr>
        <w:tabs>
          <w:tab w:val="left" w:pos="510"/>
          <w:tab w:val="left" w:pos="521"/>
        </w:tabs>
        <w:ind w:left="0" w:right="166" w:hanging="227"/>
      </w:pPr>
      <w:bookmarkStart w:id="13" w:name="pkt_3_w_§_5_ust._2"/>
      <w:bookmarkEnd w:id="13"/>
      <w:r>
        <w:tab/>
      </w:r>
      <w:proofErr w:type="gramStart"/>
      <w:r>
        <w:t>konieczności</w:t>
      </w:r>
      <w:proofErr w:type="gramEnd"/>
      <w:r>
        <w:t xml:space="preserve"> ponoszenia przez usługobiorcę odpłatności za pobyt członka rodziny w</w:t>
      </w:r>
      <w:r>
        <w:rPr>
          <w:spacing w:val="-3"/>
        </w:rPr>
        <w:t xml:space="preserve"> </w:t>
      </w:r>
      <w:r>
        <w:t>domu pomocy społecznej, ośrodku wsparcia lub wszelkiego typu placówkach opiekuńczo- wychowawczych, leczniczo- rehabilitacyjnych, opiekuńczo- leczniczych lub pielęgnacyjno- opiekuńczych.</w:t>
      </w:r>
    </w:p>
    <w:p w:rsidR="00E71756" w:rsidRDefault="00606414" w:rsidP="00E71756">
      <w:pPr>
        <w:pStyle w:val="Tekstpodstawowy"/>
        <w:jc w:val="center"/>
        <w:rPr>
          <w:b/>
          <w:spacing w:val="-1"/>
        </w:rPr>
      </w:pPr>
      <w:bookmarkStart w:id="14" w:name="§_6"/>
      <w:bookmarkEnd w:id="14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6.</w:t>
      </w:r>
    </w:p>
    <w:p w:rsidR="00002F9C" w:rsidRDefault="00606414" w:rsidP="00E71756">
      <w:pPr>
        <w:pStyle w:val="Tekstpodstawowy"/>
      </w:pPr>
      <w:r>
        <w:t>Opłaty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usługi</w:t>
      </w:r>
      <w:r>
        <w:rPr>
          <w:spacing w:val="10"/>
        </w:rPr>
        <w:t xml:space="preserve"> </w:t>
      </w:r>
      <w:r>
        <w:t>wsparcia</w:t>
      </w:r>
      <w:r>
        <w:rPr>
          <w:spacing w:val="10"/>
        </w:rPr>
        <w:t xml:space="preserve"> </w:t>
      </w:r>
      <w:r>
        <w:t>krótkoterminowego</w:t>
      </w:r>
      <w:r>
        <w:rPr>
          <w:spacing w:val="10"/>
        </w:rPr>
        <w:t xml:space="preserve"> </w:t>
      </w:r>
      <w:r>
        <w:t>usługobiorcy,</w:t>
      </w:r>
      <w:r>
        <w:rPr>
          <w:spacing w:val="11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ich</w:t>
      </w:r>
      <w:r>
        <w:rPr>
          <w:spacing w:val="10"/>
        </w:rPr>
        <w:t xml:space="preserve"> </w:t>
      </w:r>
      <w:r>
        <w:t>przedstawiciele</w:t>
      </w:r>
      <w:r>
        <w:rPr>
          <w:spacing w:val="10"/>
        </w:rPr>
        <w:t xml:space="preserve"> </w:t>
      </w:r>
      <w:r>
        <w:t>ustawowi</w:t>
      </w:r>
      <w:r>
        <w:rPr>
          <w:spacing w:val="11"/>
        </w:rPr>
        <w:t xml:space="preserve"> </w:t>
      </w:r>
      <w:r>
        <w:rPr>
          <w:spacing w:val="-2"/>
        </w:rPr>
        <w:t>wnoszą</w:t>
      </w:r>
      <w:r w:rsidR="00E71756"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konto Gminnego</w:t>
      </w:r>
      <w:r>
        <w:rPr>
          <w:spacing w:val="-1"/>
        </w:rPr>
        <w:t xml:space="preserve"> </w:t>
      </w:r>
      <w:r>
        <w:t>Ośrodka</w:t>
      </w:r>
      <w:r>
        <w:rPr>
          <w:spacing w:val="-1"/>
        </w:rPr>
        <w:t xml:space="preserve"> </w:t>
      </w:r>
      <w:r>
        <w:t>Pomocy Społecznej</w:t>
      </w:r>
      <w:r>
        <w:rPr>
          <w:spacing w:val="-2"/>
        </w:rPr>
        <w:t xml:space="preserve"> </w:t>
      </w:r>
      <w:r>
        <w:t>podane w</w:t>
      </w:r>
      <w:r>
        <w:rPr>
          <w:spacing w:val="-1"/>
        </w:rPr>
        <w:t xml:space="preserve"> </w:t>
      </w:r>
      <w:r>
        <w:rPr>
          <w:spacing w:val="-2"/>
        </w:rPr>
        <w:t>decyzji.</w:t>
      </w:r>
    </w:p>
    <w:p w:rsidR="00E71756" w:rsidRDefault="00606414" w:rsidP="00E71756">
      <w:pPr>
        <w:pStyle w:val="Tekstpodstawowy"/>
        <w:ind w:right="4"/>
        <w:jc w:val="center"/>
        <w:rPr>
          <w:b/>
        </w:rPr>
      </w:pPr>
      <w:bookmarkStart w:id="15" w:name="§_7"/>
      <w:bookmarkEnd w:id="15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7.</w:t>
      </w:r>
    </w:p>
    <w:p w:rsidR="00002F9C" w:rsidRDefault="00606414" w:rsidP="00E71756">
      <w:pPr>
        <w:pStyle w:val="Tekstpodstawowy"/>
        <w:ind w:right="4"/>
      </w:pPr>
      <w:r>
        <w:t>Wykonanie</w:t>
      </w:r>
      <w:r>
        <w:rPr>
          <w:spacing w:val="-2"/>
        </w:rPr>
        <w:t xml:space="preserve"> </w:t>
      </w:r>
      <w:r>
        <w:t>Uchwały powierza</w:t>
      </w:r>
      <w:r>
        <w:rPr>
          <w:spacing w:val="-1"/>
        </w:rPr>
        <w:t xml:space="preserve"> </w:t>
      </w:r>
      <w:r>
        <w:t>się Wójtowi</w:t>
      </w:r>
      <w:r>
        <w:rPr>
          <w:spacing w:val="-1"/>
        </w:rPr>
        <w:t xml:space="preserve"> </w:t>
      </w:r>
      <w:r>
        <w:t xml:space="preserve">Gminy </w:t>
      </w:r>
      <w:r w:rsidR="00E71756">
        <w:t>Cisn</w:t>
      </w:r>
      <w:r>
        <w:rPr>
          <w:spacing w:val="-2"/>
        </w:rPr>
        <w:t>a.</w:t>
      </w:r>
    </w:p>
    <w:p w:rsidR="00E71756" w:rsidRDefault="00606414" w:rsidP="00E71756">
      <w:pPr>
        <w:pStyle w:val="Tekstpodstawowy"/>
        <w:jc w:val="center"/>
        <w:rPr>
          <w:b/>
        </w:rPr>
      </w:pPr>
      <w:bookmarkStart w:id="16" w:name="§_8"/>
      <w:bookmarkEnd w:id="16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8.</w:t>
      </w:r>
    </w:p>
    <w:p w:rsidR="00002F9C" w:rsidRDefault="00606414" w:rsidP="00E71756">
      <w:pPr>
        <w:pStyle w:val="Tekstpodstawowy"/>
      </w:pPr>
      <w:proofErr w:type="gramStart"/>
      <w:r>
        <w:t>Uchwała</w:t>
      </w:r>
      <w:r>
        <w:rPr>
          <w:spacing w:val="29"/>
        </w:rPr>
        <w:t xml:space="preserve">  </w:t>
      </w:r>
      <w:r>
        <w:t>wchodzi</w:t>
      </w:r>
      <w:proofErr w:type="gramEnd"/>
      <w:r>
        <w:rPr>
          <w:spacing w:val="30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29"/>
        </w:rPr>
        <w:t xml:space="preserve">  </w:t>
      </w:r>
      <w:r>
        <w:t>po</w:t>
      </w:r>
      <w:r>
        <w:rPr>
          <w:spacing w:val="30"/>
        </w:rPr>
        <w:t xml:space="preserve">  </w:t>
      </w:r>
      <w:r>
        <w:t>upływie</w:t>
      </w:r>
      <w:r>
        <w:rPr>
          <w:spacing w:val="29"/>
        </w:rPr>
        <w:t xml:space="preserve">  </w:t>
      </w:r>
      <w:r>
        <w:t>14 dni</w:t>
      </w:r>
      <w:r>
        <w:rPr>
          <w:spacing w:val="29"/>
        </w:rPr>
        <w:t xml:space="preserve">  </w:t>
      </w:r>
      <w:r>
        <w:t>od</w:t>
      </w:r>
      <w:r>
        <w:rPr>
          <w:spacing w:val="30"/>
        </w:rPr>
        <w:t xml:space="preserve">  </w:t>
      </w:r>
      <w:r>
        <w:t>dnia</w:t>
      </w:r>
      <w:r>
        <w:rPr>
          <w:spacing w:val="29"/>
        </w:rPr>
        <w:t xml:space="preserve">  </w:t>
      </w:r>
      <w:r>
        <w:t>ogłoszenia</w:t>
      </w:r>
      <w:r>
        <w:rPr>
          <w:spacing w:val="29"/>
        </w:rPr>
        <w:t xml:space="preserve">  </w:t>
      </w:r>
      <w:r>
        <w:t>w Dzienniku</w:t>
      </w:r>
      <w:r>
        <w:rPr>
          <w:spacing w:val="29"/>
        </w:rPr>
        <w:t xml:space="preserve">  </w:t>
      </w:r>
      <w:r>
        <w:rPr>
          <w:spacing w:val="-2"/>
        </w:rPr>
        <w:t>Urzędowym</w:t>
      </w:r>
      <w:r w:rsidR="00E71756">
        <w:rPr>
          <w:spacing w:val="-2"/>
        </w:rPr>
        <w:t xml:space="preserve"> </w:t>
      </w:r>
      <w:r>
        <w:t>Województwa</w:t>
      </w:r>
      <w:r>
        <w:rPr>
          <w:spacing w:val="-2"/>
        </w:rPr>
        <w:t xml:space="preserve"> Podkarpackiego.</w:t>
      </w:r>
    </w:p>
    <w:p w:rsidR="00002F9C" w:rsidRDefault="00002F9C" w:rsidP="00E71756">
      <w:pPr>
        <w:pStyle w:val="Tekstpodstawowy"/>
        <w:spacing w:before="0"/>
        <w:jc w:val="left"/>
      </w:pPr>
    </w:p>
    <w:p w:rsidR="00002F9C" w:rsidRDefault="00002F9C">
      <w:pPr>
        <w:pStyle w:val="Tekstpodstawowy"/>
        <w:spacing w:before="0"/>
        <w:jc w:val="left"/>
      </w:pPr>
    </w:p>
    <w:p w:rsidR="00002F9C" w:rsidRDefault="00002F9C">
      <w:pPr>
        <w:pStyle w:val="Tekstpodstawowy"/>
        <w:spacing w:before="173"/>
        <w:jc w:val="left"/>
      </w:pPr>
    </w:p>
    <w:p w:rsidR="00002F9C" w:rsidRDefault="00002F9C">
      <w:pPr>
        <w:pStyle w:val="Tekstpodstawowy"/>
        <w:spacing w:before="252"/>
        <w:jc w:val="left"/>
      </w:pPr>
    </w:p>
    <w:sectPr w:rsidR="00002F9C" w:rsidSect="00E71756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5BFF"/>
    <w:multiLevelType w:val="hybridMultilevel"/>
    <w:tmpl w:val="2D16F42E"/>
    <w:lvl w:ilvl="0" w:tplc="4524FC58">
      <w:start w:val="2"/>
      <w:numFmt w:val="decimal"/>
      <w:lvlText w:val="%1."/>
      <w:lvlJc w:val="left"/>
      <w:pPr>
        <w:ind w:left="17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DE8F66">
      <w:numFmt w:val="bullet"/>
      <w:lvlText w:val="•"/>
      <w:lvlJc w:val="left"/>
      <w:pPr>
        <w:ind w:left="1182" w:hanging="220"/>
      </w:pPr>
      <w:rPr>
        <w:rFonts w:hint="default"/>
        <w:lang w:val="pl-PL" w:eastAsia="en-US" w:bidi="ar-SA"/>
      </w:rPr>
    </w:lvl>
    <w:lvl w:ilvl="2" w:tplc="C638C590">
      <w:numFmt w:val="bullet"/>
      <w:lvlText w:val="•"/>
      <w:lvlJc w:val="left"/>
      <w:pPr>
        <w:ind w:left="2185" w:hanging="220"/>
      </w:pPr>
      <w:rPr>
        <w:rFonts w:hint="default"/>
        <w:lang w:val="pl-PL" w:eastAsia="en-US" w:bidi="ar-SA"/>
      </w:rPr>
    </w:lvl>
    <w:lvl w:ilvl="3" w:tplc="B3E4ADD2">
      <w:numFmt w:val="bullet"/>
      <w:lvlText w:val="•"/>
      <w:lvlJc w:val="left"/>
      <w:pPr>
        <w:ind w:left="3187" w:hanging="220"/>
      </w:pPr>
      <w:rPr>
        <w:rFonts w:hint="default"/>
        <w:lang w:val="pl-PL" w:eastAsia="en-US" w:bidi="ar-SA"/>
      </w:rPr>
    </w:lvl>
    <w:lvl w:ilvl="4" w:tplc="FBE2C88A">
      <w:numFmt w:val="bullet"/>
      <w:lvlText w:val="•"/>
      <w:lvlJc w:val="left"/>
      <w:pPr>
        <w:ind w:left="4190" w:hanging="220"/>
      </w:pPr>
      <w:rPr>
        <w:rFonts w:hint="default"/>
        <w:lang w:val="pl-PL" w:eastAsia="en-US" w:bidi="ar-SA"/>
      </w:rPr>
    </w:lvl>
    <w:lvl w:ilvl="5" w:tplc="F954CF4C">
      <w:numFmt w:val="bullet"/>
      <w:lvlText w:val="•"/>
      <w:lvlJc w:val="left"/>
      <w:pPr>
        <w:ind w:left="5193" w:hanging="220"/>
      </w:pPr>
      <w:rPr>
        <w:rFonts w:hint="default"/>
        <w:lang w:val="pl-PL" w:eastAsia="en-US" w:bidi="ar-SA"/>
      </w:rPr>
    </w:lvl>
    <w:lvl w:ilvl="6" w:tplc="365A8572">
      <w:numFmt w:val="bullet"/>
      <w:lvlText w:val="•"/>
      <w:lvlJc w:val="left"/>
      <w:pPr>
        <w:ind w:left="6195" w:hanging="220"/>
      </w:pPr>
      <w:rPr>
        <w:rFonts w:hint="default"/>
        <w:lang w:val="pl-PL" w:eastAsia="en-US" w:bidi="ar-SA"/>
      </w:rPr>
    </w:lvl>
    <w:lvl w:ilvl="7" w:tplc="EABE23DC">
      <w:numFmt w:val="bullet"/>
      <w:lvlText w:val="•"/>
      <w:lvlJc w:val="left"/>
      <w:pPr>
        <w:ind w:left="7198" w:hanging="220"/>
      </w:pPr>
      <w:rPr>
        <w:rFonts w:hint="default"/>
        <w:lang w:val="pl-PL" w:eastAsia="en-US" w:bidi="ar-SA"/>
      </w:rPr>
    </w:lvl>
    <w:lvl w:ilvl="8" w:tplc="295AE33E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42AD1D28"/>
    <w:multiLevelType w:val="hybridMultilevel"/>
    <w:tmpl w:val="5B2283AE"/>
    <w:lvl w:ilvl="0" w:tplc="1A2AFE32">
      <w:start w:val="1"/>
      <w:numFmt w:val="decimal"/>
      <w:lvlText w:val="%1)"/>
      <w:lvlJc w:val="left"/>
      <w:pPr>
        <w:ind w:left="52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D41124">
      <w:numFmt w:val="bullet"/>
      <w:lvlText w:val="•"/>
      <w:lvlJc w:val="left"/>
      <w:pPr>
        <w:ind w:left="1488" w:hanging="239"/>
      </w:pPr>
      <w:rPr>
        <w:rFonts w:hint="default"/>
        <w:lang w:val="pl-PL" w:eastAsia="en-US" w:bidi="ar-SA"/>
      </w:rPr>
    </w:lvl>
    <w:lvl w:ilvl="2" w:tplc="CE96C848">
      <w:numFmt w:val="bullet"/>
      <w:lvlText w:val="•"/>
      <w:lvlJc w:val="left"/>
      <w:pPr>
        <w:ind w:left="2457" w:hanging="239"/>
      </w:pPr>
      <w:rPr>
        <w:rFonts w:hint="default"/>
        <w:lang w:val="pl-PL" w:eastAsia="en-US" w:bidi="ar-SA"/>
      </w:rPr>
    </w:lvl>
    <w:lvl w:ilvl="3" w:tplc="F0AC7E4C">
      <w:numFmt w:val="bullet"/>
      <w:lvlText w:val="•"/>
      <w:lvlJc w:val="left"/>
      <w:pPr>
        <w:ind w:left="3425" w:hanging="239"/>
      </w:pPr>
      <w:rPr>
        <w:rFonts w:hint="default"/>
        <w:lang w:val="pl-PL" w:eastAsia="en-US" w:bidi="ar-SA"/>
      </w:rPr>
    </w:lvl>
    <w:lvl w:ilvl="4" w:tplc="CB0AC27E">
      <w:numFmt w:val="bullet"/>
      <w:lvlText w:val="•"/>
      <w:lvlJc w:val="left"/>
      <w:pPr>
        <w:ind w:left="4394" w:hanging="239"/>
      </w:pPr>
      <w:rPr>
        <w:rFonts w:hint="default"/>
        <w:lang w:val="pl-PL" w:eastAsia="en-US" w:bidi="ar-SA"/>
      </w:rPr>
    </w:lvl>
    <w:lvl w:ilvl="5" w:tplc="0FB00EE4">
      <w:numFmt w:val="bullet"/>
      <w:lvlText w:val="•"/>
      <w:lvlJc w:val="left"/>
      <w:pPr>
        <w:ind w:left="5363" w:hanging="239"/>
      </w:pPr>
      <w:rPr>
        <w:rFonts w:hint="default"/>
        <w:lang w:val="pl-PL" w:eastAsia="en-US" w:bidi="ar-SA"/>
      </w:rPr>
    </w:lvl>
    <w:lvl w:ilvl="6" w:tplc="8E248CDE">
      <w:numFmt w:val="bullet"/>
      <w:lvlText w:val="•"/>
      <w:lvlJc w:val="left"/>
      <w:pPr>
        <w:ind w:left="6331" w:hanging="239"/>
      </w:pPr>
      <w:rPr>
        <w:rFonts w:hint="default"/>
        <w:lang w:val="pl-PL" w:eastAsia="en-US" w:bidi="ar-SA"/>
      </w:rPr>
    </w:lvl>
    <w:lvl w:ilvl="7" w:tplc="862CC05C">
      <w:numFmt w:val="bullet"/>
      <w:lvlText w:val="•"/>
      <w:lvlJc w:val="left"/>
      <w:pPr>
        <w:ind w:left="7300" w:hanging="239"/>
      </w:pPr>
      <w:rPr>
        <w:rFonts w:hint="default"/>
        <w:lang w:val="pl-PL" w:eastAsia="en-US" w:bidi="ar-SA"/>
      </w:rPr>
    </w:lvl>
    <w:lvl w:ilvl="8" w:tplc="0EF41496">
      <w:numFmt w:val="bullet"/>
      <w:lvlText w:val="•"/>
      <w:lvlJc w:val="left"/>
      <w:pPr>
        <w:ind w:left="8268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57842AB0"/>
    <w:multiLevelType w:val="hybridMultilevel"/>
    <w:tmpl w:val="D85CDD7C"/>
    <w:lvl w:ilvl="0" w:tplc="9628FD52">
      <w:start w:val="1"/>
      <w:numFmt w:val="decimal"/>
      <w:lvlText w:val="%1)"/>
      <w:lvlJc w:val="left"/>
      <w:pPr>
        <w:ind w:left="52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E69CCC">
      <w:numFmt w:val="bullet"/>
      <w:lvlText w:val="•"/>
      <w:lvlJc w:val="left"/>
      <w:pPr>
        <w:ind w:left="1488" w:hanging="239"/>
      </w:pPr>
      <w:rPr>
        <w:rFonts w:hint="default"/>
        <w:lang w:val="pl-PL" w:eastAsia="en-US" w:bidi="ar-SA"/>
      </w:rPr>
    </w:lvl>
    <w:lvl w:ilvl="2" w:tplc="B9CC59C8">
      <w:numFmt w:val="bullet"/>
      <w:lvlText w:val="•"/>
      <w:lvlJc w:val="left"/>
      <w:pPr>
        <w:ind w:left="2457" w:hanging="239"/>
      </w:pPr>
      <w:rPr>
        <w:rFonts w:hint="default"/>
        <w:lang w:val="pl-PL" w:eastAsia="en-US" w:bidi="ar-SA"/>
      </w:rPr>
    </w:lvl>
    <w:lvl w:ilvl="3" w:tplc="BA9EB3A6">
      <w:numFmt w:val="bullet"/>
      <w:lvlText w:val="•"/>
      <w:lvlJc w:val="left"/>
      <w:pPr>
        <w:ind w:left="3425" w:hanging="239"/>
      </w:pPr>
      <w:rPr>
        <w:rFonts w:hint="default"/>
        <w:lang w:val="pl-PL" w:eastAsia="en-US" w:bidi="ar-SA"/>
      </w:rPr>
    </w:lvl>
    <w:lvl w:ilvl="4" w:tplc="9C085F8A">
      <w:numFmt w:val="bullet"/>
      <w:lvlText w:val="•"/>
      <w:lvlJc w:val="left"/>
      <w:pPr>
        <w:ind w:left="4394" w:hanging="239"/>
      </w:pPr>
      <w:rPr>
        <w:rFonts w:hint="default"/>
        <w:lang w:val="pl-PL" w:eastAsia="en-US" w:bidi="ar-SA"/>
      </w:rPr>
    </w:lvl>
    <w:lvl w:ilvl="5" w:tplc="BDDAD0CA">
      <w:numFmt w:val="bullet"/>
      <w:lvlText w:val="•"/>
      <w:lvlJc w:val="left"/>
      <w:pPr>
        <w:ind w:left="5363" w:hanging="239"/>
      </w:pPr>
      <w:rPr>
        <w:rFonts w:hint="default"/>
        <w:lang w:val="pl-PL" w:eastAsia="en-US" w:bidi="ar-SA"/>
      </w:rPr>
    </w:lvl>
    <w:lvl w:ilvl="6" w:tplc="94F4CD12">
      <w:numFmt w:val="bullet"/>
      <w:lvlText w:val="•"/>
      <w:lvlJc w:val="left"/>
      <w:pPr>
        <w:ind w:left="6331" w:hanging="239"/>
      </w:pPr>
      <w:rPr>
        <w:rFonts w:hint="default"/>
        <w:lang w:val="pl-PL" w:eastAsia="en-US" w:bidi="ar-SA"/>
      </w:rPr>
    </w:lvl>
    <w:lvl w:ilvl="7" w:tplc="B87C2640">
      <w:numFmt w:val="bullet"/>
      <w:lvlText w:val="•"/>
      <w:lvlJc w:val="left"/>
      <w:pPr>
        <w:ind w:left="7300" w:hanging="239"/>
      </w:pPr>
      <w:rPr>
        <w:rFonts w:hint="default"/>
        <w:lang w:val="pl-PL" w:eastAsia="en-US" w:bidi="ar-SA"/>
      </w:rPr>
    </w:lvl>
    <w:lvl w:ilvl="8" w:tplc="DE727218">
      <w:numFmt w:val="bullet"/>
      <w:lvlText w:val="•"/>
      <w:lvlJc w:val="left"/>
      <w:pPr>
        <w:ind w:left="8268" w:hanging="23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C"/>
    <w:rsid w:val="00002F9C"/>
    <w:rsid w:val="000C4A3F"/>
    <w:rsid w:val="00606414"/>
    <w:rsid w:val="007C4F6D"/>
    <w:rsid w:val="00DE5AA7"/>
    <w:rsid w:val="00E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93088-60FB-4E5F-8EF4-47985A4C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jc w:val="both"/>
    </w:pPr>
  </w:style>
  <w:style w:type="paragraph" w:styleId="Tytu">
    <w:name w:val="Title"/>
    <w:basedOn w:val="Normalny"/>
    <w:uiPriority w:val="1"/>
    <w:qFormat/>
    <w:pPr>
      <w:spacing w:before="52"/>
      <w:ind w:left="2122" w:right="39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521" w:hanging="23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  <w:ind w:left="1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LXVII/639/2024 Rady Gminy Czarna z dnia 27 marca 2024 r. w sprawie określenia szczegółowych warunków przyznawania usług wsparcia krótkoterminowego świadczonego w formie dziennej i formie całodobowej oraz warunków odpłatności za te usługi oraz s</vt:lpstr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LXVII/639/2024 Rady Gminy Czarna z dnia 27 marca 2024 r. w sprawie określenia szczegółowych warunków przyznawania usług wsparcia krótkoterminowego świadczonego w formie dziennej i formie całodobowej oraz warunków odpłatności za te usługi oraz szczegółowych warunków częściowego lub całkowitego zwolnienia od opłat, jak również trybu ich pobierania</dc:title>
  <dc:subject>Uchwała Nr LXVII/639/2024 z dnia 27 marca 2024 r. Rady Gminy Czarna w sprawie określenia szczegółowych warunków przyznawania usług wsparcia krótkoterminowego świadczonego w formie dziennej i formie całodobowej oraz warunków odpłatności za te usługi oraz szczegółowych warunków częściowego lub całkowitego zwolnienia od opłat, jak również trybu ich pobierania</dc:subject>
  <dc:creator>Rada Gminy Czarna</dc:creator>
  <cp:lastModifiedBy>SEKRETARIAT</cp:lastModifiedBy>
  <cp:revision>3</cp:revision>
  <dcterms:created xsi:type="dcterms:W3CDTF">2025-02-10T13:34:00Z</dcterms:created>
  <dcterms:modified xsi:type="dcterms:W3CDTF">2025-02-18T13:06:00Z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2024-03-27</vt:lpwstr>
  </property>
  <property fmtid="{D5CDD505-2E9C-101B-9397-08002B2CF9AE}" pid="5" name="Id dokumentu">
    <vt:lpwstr>A3CB3119-E9BD-4785-84F7-5BEC22764AA0</vt:lpwstr>
  </property>
  <property fmtid="{D5CDD505-2E9C-101B-9397-08002B2CF9AE}" pid="6" name="LastSaved">
    <vt:filetime>2025-02-10T00:00:00Z</vt:filetime>
  </property>
  <property fmtid="{D5CDD505-2E9C-101B-9397-08002B2CF9AE}" pid="7" name="Numer dokumentu">
    <vt:lpwstr>LXVII/639/2024</vt:lpwstr>
  </property>
  <property fmtid="{D5CDD505-2E9C-101B-9397-08002B2CF9AE}" pid="8" name="Organ wydajacy">
    <vt:lpwstr>Rada Gminy Czarna</vt:lpwstr>
  </property>
  <property fmtid="{D5CDD505-2E9C-101B-9397-08002B2CF9AE}" pid="9" name="Producer">
    <vt:lpwstr>Aspose.PDF for .NET 22.3.0; modified using iTextSharp 4.1.6 by 1T3XT</vt:lpwstr>
  </property>
  <property fmtid="{D5CDD505-2E9C-101B-9397-08002B2CF9AE}" pid="10" name="Przedmiot regulacji">
    <vt:lpwstr>w sprawie określenia szczegółowych warunków przyznawania usług wsparcia krótkoterminowego świadczonego w formie dziennej i formie całodobowej oraz warunków odpłatności za te usługi oraz szczegółowych warunków częściowego lub całkowitego zwolnienia od opła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