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50" w:rsidRDefault="00BD0A50" w:rsidP="00BD0A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:rsidR="00BD0A50" w:rsidRPr="00BD0A50" w:rsidRDefault="00BD0A50" w:rsidP="00BD0A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</w:t>
      </w:r>
      <w:r w:rsidRPr="00BD0A5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2025</w:t>
      </w:r>
    </w:p>
    <w:p w:rsidR="00BD0A50" w:rsidRPr="00BD0A50" w:rsidRDefault="00BD0A50" w:rsidP="00BD0A50">
      <w:pPr>
        <w:jc w:val="center"/>
        <w:rPr>
          <w:rFonts w:ascii="Times New Roman" w:hAnsi="Times New Roman" w:cs="Times New Roman"/>
          <w:b/>
        </w:rPr>
      </w:pPr>
      <w:r w:rsidRPr="00BD0A50">
        <w:rPr>
          <w:rFonts w:ascii="Times New Roman" w:hAnsi="Times New Roman" w:cs="Times New Roman"/>
          <w:b/>
        </w:rPr>
        <w:t>Rady Gminy Cisna</w:t>
      </w:r>
    </w:p>
    <w:p w:rsidR="00BD0A50" w:rsidRPr="00BD0A50" w:rsidRDefault="00BD0A50" w:rsidP="00BD0A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8 sierpnia  2025</w:t>
      </w:r>
      <w:r w:rsidRPr="00BD0A50">
        <w:rPr>
          <w:rFonts w:ascii="Times New Roman" w:hAnsi="Times New Roman" w:cs="Times New Roman"/>
          <w:b/>
        </w:rPr>
        <w:t xml:space="preserve"> r.</w:t>
      </w:r>
    </w:p>
    <w:p w:rsidR="00BD0A50" w:rsidRPr="00BD0A50" w:rsidRDefault="00BD0A50" w:rsidP="00BD0A50">
      <w:pPr>
        <w:jc w:val="both"/>
        <w:rPr>
          <w:rFonts w:ascii="Times New Roman" w:hAnsi="Times New Roman" w:cs="Times New Roman"/>
          <w:b/>
        </w:rPr>
      </w:pPr>
      <w:r w:rsidRPr="00BD0A50">
        <w:rPr>
          <w:rFonts w:ascii="Times New Roman" w:hAnsi="Times New Roman" w:cs="Times New Roman"/>
          <w:b/>
        </w:rPr>
        <w:t>w sprawie wyrażenia zgody na zamianę nieruchomości.</w:t>
      </w:r>
    </w:p>
    <w:p w:rsidR="00BD0A50" w:rsidRPr="00BD0A50" w:rsidRDefault="00BD0A50" w:rsidP="00BD0A50">
      <w:pPr>
        <w:jc w:val="both"/>
        <w:rPr>
          <w:rFonts w:ascii="Times New Roman" w:hAnsi="Times New Roman" w:cs="Times New Roman"/>
          <w:b/>
          <w:u w:val="single"/>
        </w:rPr>
      </w:pPr>
    </w:p>
    <w:p w:rsidR="00BD0A50" w:rsidRPr="00BD0A50" w:rsidRDefault="00BD0A50" w:rsidP="007511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ab/>
        <w:t>Na podst</w:t>
      </w:r>
      <w:r w:rsidR="0015299F">
        <w:rPr>
          <w:rFonts w:ascii="Times New Roman" w:hAnsi="Times New Roman" w:cs="Times New Roman"/>
        </w:rPr>
        <w:t>awie art. 18 ust. 2 pkt 9 lit. a</w:t>
      </w:r>
      <w:r w:rsidRPr="00BD0A50">
        <w:rPr>
          <w:rFonts w:ascii="Times New Roman" w:hAnsi="Times New Roman" w:cs="Times New Roman"/>
        </w:rPr>
        <w:t xml:space="preserve"> ustawy z dnia 8 marca 1990 roku o samorządzie gminny</w:t>
      </w:r>
      <w:r>
        <w:rPr>
          <w:rFonts w:ascii="Times New Roman" w:hAnsi="Times New Roman" w:cs="Times New Roman"/>
        </w:rPr>
        <w:t>m (tekst jednolity Dz. U. z 2024 r.  poz. 1465 ze</w:t>
      </w:r>
      <w:r w:rsidRPr="00BD0A50">
        <w:rPr>
          <w:rFonts w:ascii="Times New Roman" w:hAnsi="Times New Roman" w:cs="Times New Roman"/>
        </w:rPr>
        <w:t xml:space="preserve"> zm.) oraz art. 13 ust. 1,  art. 15 ust. 1</w:t>
      </w:r>
      <w:r w:rsidR="00207899">
        <w:rPr>
          <w:rFonts w:ascii="Times New Roman" w:hAnsi="Times New Roman" w:cs="Times New Roman"/>
        </w:rPr>
        <w:t>, art. 37 ust. 2 pkt 4</w:t>
      </w:r>
      <w:r w:rsidRPr="00BD0A50">
        <w:rPr>
          <w:rFonts w:ascii="Times New Roman" w:hAnsi="Times New Roman" w:cs="Times New Roman"/>
        </w:rPr>
        <w:t xml:space="preserve">  ustawy z dnia 21 sierpnia 1997 roku o gospodarce nieruchomości</w:t>
      </w:r>
      <w:r>
        <w:rPr>
          <w:rFonts w:ascii="Times New Roman" w:hAnsi="Times New Roman" w:cs="Times New Roman"/>
        </w:rPr>
        <w:t xml:space="preserve">ami (Dz. U. </w:t>
      </w:r>
      <w:r w:rsidRPr="00BD0A50">
        <w:rPr>
          <w:rFonts w:ascii="Times New Roman" w:hAnsi="Times New Roman" w:cs="Times New Roman"/>
        </w:rPr>
        <w:t>z</w:t>
      </w:r>
      <w:r w:rsidR="00AF7812">
        <w:rPr>
          <w:rFonts w:ascii="Times New Roman" w:hAnsi="Times New Roman" w:cs="Times New Roman"/>
        </w:rPr>
        <w:t xml:space="preserve"> 2024 r. poz. 1145 ze zm.) </w:t>
      </w:r>
    </w:p>
    <w:p w:rsidR="00AF7812" w:rsidRPr="004960C7" w:rsidRDefault="00AF7812" w:rsidP="00AF78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t xml:space="preserve">Rada Gminy Cisna </w:t>
      </w:r>
      <w:r>
        <w:rPr>
          <w:rFonts w:ascii="Times New Roman" w:hAnsi="Times New Roman" w:cs="Times New Roman"/>
          <w:b/>
        </w:rPr>
        <w:t>uchwala, co następuje:</w:t>
      </w:r>
    </w:p>
    <w:p w:rsidR="00AF7812" w:rsidRDefault="00AF7812" w:rsidP="00BD0A5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0A50" w:rsidRPr="00BD0A50" w:rsidRDefault="00BD0A50" w:rsidP="00BD0A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D0A50">
        <w:rPr>
          <w:rFonts w:ascii="Times New Roman" w:hAnsi="Times New Roman" w:cs="Times New Roman"/>
          <w:b/>
        </w:rPr>
        <w:t>§ 1</w:t>
      </w:r>
    </w:p>
    <w:p w:rsidR="00BD0A50" w:rsidRPr="00BD0A50" w:rsidRDefault="00AF7812" w:rsidP="00AF78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 się</w:t>
      </w:r>
      <w:r w:rsidR="00BD0A50" w:rsidRPr="00BD0A50">
        <w:rPr>
          <w:rFonts w:ascii="Times New Roman" w:hAnsi="Times New Roman" w:cs="Times New Roman"/>
        </w:rPr>
        <w:t xml:space="preserve"> zgodę na </w:t>
      </w:r>
      <w:r w:rsidR="000A7F50">
        <w:rPr>
          <w:rFonts w:ascii="Times New Roman" w:hAnsi="Times New Roman" w:cs="Times New Roman"/>
        </w:rPr>
        <w:t>dokonanie zamiany</w:t>
      </w:r>
      <w:r w:rsidR="00BD0A50" w:rsidRPr="00BD0A50">
        <w:rPr>
          <w:rFonts w:ascii="Times New Roman" w:hAnsi="Times New Roman" w:cs="Times New Roman"/>
        </w:rPr>
        <w:t xml:space="preserve"> nieruchomości stanowiącej własność Gminy Cisna, oznaczonej w ewidencji gruntów </w:t>
      </w:r>
      <w:r>
        <w:rPr>
          <w:rFonts w:ascii="Times New Roman" w:hAnsi="Times New Roman" w:cs="Times New Roman"/>
        </w:rPr>
        <w:t>i budynków jako działka  nr 170/11</w:t>
      </w:r>
      <w:r w:rsidR="00BD0A50" w:rsidRPr="00BD0A50">
        <w:rPr>
          <w:rFonts w:ascii="Times New Roman" w:hAnsi="Times New Roman" w:cs="Times New Roman"/>
        </w:rPr>
        <w:t xml:space="preserve"> o pow</w:t>
      </w:r>
      <w:r>
        <w:rPr>
          <w:rFonts w:ascii="Times New Roman" w:hAnsi="Times New Roman" w:cs="Times New Roman"/>
        </w:rPr>
        <w:t>ierzchni 0,0345</w:t>
      </w:r>
      <w:r w:rsidR="00BD0A50" w:rsidRPr="00BD0A50">
        <w:rPr>
          <w:rFonts w:ascii="Times New Roman" w:hAnsi="Times New Roman" w:cs="Times New Roman"/>
        </w:rPr>
        <w:t xml:space="preserve"> ha położonej</w:t>
      </w:r>
      <w:r w:rsidR="00BD0A50">
        <w:rPr>
          <w:rFonts w:ascii="Times New Roman" w:hAnsi="Times New Roman" w:cs="Times New Roman"/>
        </w:rPr>
        <w:t xml:space="preserve"> w obrębie ewidencyjnym Wetlina</w:t>
      </w:r>
      <w:r w:rsidR="00BD0A50" w:rsidRPr="00BD0A50">
        <w:rPr>
          <w:rFonts w:ascii="Times New Roman" w:hAnsi="Times New Roman" w:cs="Times New Roman"/>
        </w:rPr>
        <w:t xml:space="preserve"> dla której prowadzona jest </w:t>
      </w:r>
      <w:r>
        <w:rPr>
          <w:rFonts w:ascii="Times New Roman" w:hAnsi="Times New Roman" w:cs="Times New Roman"/>
        </w:rPr>
        <w:t>księga wieczysta KS1E/00020605/4</w:t>
      </w:r>
      <w:r w:rsidR="00BD0A50" w:rsidRPr="00BD0A50">
        <w:rPr>
          <w:rFonts w:ascii="Times New Roman" w:hAnsi="Times New Roman" w:cs="Times New Roman"/>
        </w:rPr>
        <w:t xml:space="preserve"> na nierucho</w:t>
      </w:r>
      <w:r w:rsidR="000A7F50">
        <w:rPr>
          <w:rFonts w:ascii="Times New Roman" w:hAnsi="Times New Roman" w:cs="Times New Roman"/>
        </w:rPr>
        <w:t>mość stanowiącą</w:t>
      </w:r>
      <w:r w:rsidR="00BD0A50">
        <w:rPr>
          <w:rFonts w:ascii="Times New Roman" w:hAnsi="Times New Roman" w:cs="Times New Roman"/>
        </w:rPr>
        <w:t xml:space="preserve"> własność </w:t>
      </w:r>
      <w:r w:rsidR="000A7F50">
        <w:rPr>
          <w:rFonts w:ascii="Times New Roman" w:hAnsi="Times New Roman" w:cs="Times New Roman"/>
        </w:rPr>
        <w:t>osoby fizycznej oznaczoną</w:t>
      </w:r>
      <w:r w:rsidR="00BD0A50" w:rsidRPr="00BD0A50">
        <w:rPr>
          <w:rFonts w:ascii="Times New Roman" w:hAnsi="Times New Roman" w:cs="Times New Roman"/>
        </w:rPr>
        <w:t xml:space="preserve">   w ewidencji</w:t>
      </w:r>
      <w:r w:rsidR="000A7F50">
        <w:rPr>
          <w:rFonts w:ascii="Times New Roman" w:hAnsi="Times New Roman" w:cs="Times New Roman"/>
        </w:rPr>
        <w:t xml:space="preserve"> gruntów i budynków jako działka</w:t>
      </w:r>
      <w:r w:rsidR="00BD0A50" w:rsidRPr="00BD0A50">
        <w:rPr>
          <w:rFonts w:ascii="Times New Roman" w:hAnsi="Times New Roman" w:cs="Times New Roman"/>
        </w:rPr>
        <w:t xml:space="preserve"> nr</w:t>
      </w:r>
      <w:r w:rsidR="000A7F50">
        <w:rPr>
          <w:rFonts w:ascii="Times New Roman" w:hAnsi="Times New Roman" w:cs="Times New Roman"/>
        </w:rPr>
        <w:t xml:space="preserve"> 49/1 o powierzchni 0,0490 ha, </w:t>
      </w:r>
      <w:r w:rsidR="00E12D94">
        <w:rPr>
          <w:rFonts w:ascii="Times New Roman" w:hAnsi="Times New Roman" w:cs="Times New Roman"/>
        </w:rPr>
        <w:t>położoną</w:t>
      </w:r>
      <w:r w:rsidR="00BD0A50">
        <w:rPr>
          <w:rFonts w:ascii="Times New Roman" w:hAnsi="Times New Roman" w:cs="Times New Roman"/>
        </w:rPr>
        <w:t xml:space="preserve"> w obrębie ewidencyjnym Strzebowiska dla której</w:t>
      </w:r>
      <w:r w:rsidR="00BD0A50" w:rsidRPr="00BD0A50">
        <w:rPr>
          <w:rFonts w:ascii="Times New Roman" w:hAnsi="Times New Roman" w:cs="Times New Roman"/>
        </w:rPr>
        <w:t xml:space="preserve"> prowadzona jest </w:t>
      </w:r>
      <w:r w:rsidR="000A7F50">
        <w:rPr>
          <w:rFonts w:ascii="Times New Roman" w:hAnsi="Times New Roman" w:cs="Times New Roman"/>
        </w:rPr>
        <w:t>księga wieczysta KS1E/00002859/7.</w:t>
      </w:r>
    </w:p>
    <w:p w:rsidR="00BD0A50" w:rsidRPr="00BD0A50" w:rsidRDefault="00BD0A50" w:rsidP="00BD0A50">
      <w:pPr>
        <w:spacing w:line="24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ab/>
      </w:r>
    </w:p>
    <w:p w:rsidR="00BD0A50" w:rsidRPr="00BD0A50" w:rsidRDefault="00BD0A50" w:rsidP="00BD0A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D0A50">
        <w:rPr>
          <w:rFonts w:ascii="Times New Roman" w:hAnsi="Times New Roman" w:cs="Times New Roman"/>
          <w:b/>
        </w:rPr>
        <w:t>§ 2</w:t>
      </w:r>
    </w:p>
    <w:p w:rsidR="00BD0A50" w:rsidRPr="00BD0A50" w:rsidRDefault="00BD0A50" w:rsidP="00BD0A50">
      <w:pPr>
        <w:spacing w:line="36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>W przypadku nierównej wartości zamienianych nieruchomości zastosowana będzie dopłata.</w:t>
      </w:r>
    </w:p>
    <w:p w:rsidR="00BD0A50" w:rsidRPr="00BD0A50" w:rsidRDefault="00BD0A50" w:rsidP="00BD0A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D0A50">
        <w:rPr>
          <w:rFonts w:ascii="Times New Roman" w:hAnsi="Times New Roman" w:cs="Times New Roman"/>
          <w:b/>
        </w:rPr>
        <w:t>§ 3</w:t>
      </w:r>
    </w:p>
    <w:p w:rsidR="00BD0A50" w:rsidRPr="00BD0A50" w:rsidRDefault="00BD0A50" w:rsidP="00BD0A50">
      <w:pPr>
        <w:spacing w:line="36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>Wykonanie uchwały zleca się Wójtowi Gminy Cisna.</w:t>
      </w:r>
    </w:p>
    <w:p w:rsidR="00BD0A50" w:rsidRPr="00BD0A50" w:rsidRDefault="00BD0A50" w:rsidP="00BD0A5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D0A50">
        <w:rPr>
          <w:rFonts w:ascii="Times New Roman" w:hAnsi="Times New Roman" w:cs="Times New Roman"/>
          <w:b/>
        </w:rPr>
        <w:t>§ 4</w:t>
      </w:r>
    </w:p>
    <w:p w:rsidR="00BD0A50" w:rsidRPr="00BD0A50" w:rsidRDefault="00BD0A50" w:rsidP="00BD0A50">
      <w:pPr>
        <w:spacing w:line="36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>Uchwała wchodzi w życie z dniem podjęcia.</w:t>
      </w:r>
    </w:p>
    <w:p w:rsidR="00BD0A50" w:rsidRPr="00BD0A50" w:rsidRDefault="00BD0A50" w:rsidP="00BD0A50">
      <w:pPr>
        <w:rPr>
          <w:rFonts w:ascii="Times New Roman" w:hAnsi="Times New Roman" w:cs="Times New Roman"/>
        </w:rPr>
      </w:pPr>
    </w:p>
    <w:p w:rsidR="00BD0A50" w:rsidRPr="00BD0A50" w:rsidRDefault="00BD0A50" w:rsidP="00BD0A50">
      <w:pPr>
        <w:rPr>
          <w:rFonts w:ascii="Times New Roman" w:hAnsi="Times New Roman" w:cs="Times New Roman"/>
        </w:rPr>
      </w:pPr>
    </w:p>
    <w:p w:rsidR="00BD0A50" w:rsidRPr="00BD0A50" w:rsidRDefault="00BD0A50" w:rsidP="00BD0A50">
      <w:pPr>
        <w:rPr>
          <w:rFonts w:ascii="Times New Roman" w:hAnsi="Times New Roman" w:cs="Times New Roman"/>
        </w:rPr>
      </w:pPr>
    </w:p>
    <w:p w:rsidR="00BD0A50" w:rsidRPr="00BD0A50" w:rsidRDefault="00BD0A50" w:rsidP="00BD0A50">
      <w:pPr>
        <w:rPr>
          <w:rFonts w:ascii="Times New Roman" w:hAnsi="Times New Roman" w:cs="Times New Roman"/>
        </w:rPr>
      </w:pPr>
    </w:p>
    <w:p w:rsidR="00BD0A50" w:rsidRDefault="00BD0A50" w:rsidP="00BD0A50">
      <w:pPr>
        <w:rPr>
          <w:rFonts w:ascii="Times New Roman" w:hAnsi="Times New Roman" w:cs="Times New Roman"/>
        </w:rPr>
      </w:pPr>
    </w:p>
    <w:p w:rsidR="00BD0A50" w:rsidRPr="00BD0A50" w:rsidRDefault="00BD0A50" w:rsidP="00BD0A50">
      <w:pPr>
        <w:rPr>
          <w:rFonts w:ascii="Times New Roman" w:hAnsi="Times New Roman" w:cs="Times New Roman"/>
        </w:rPr>
      </w:pPr>
    </w:p>
    <w:p w:rsidR="00BD0A50" w:rsidRDefault="00BD0A50" w:rsidP="00BD0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50" w:rsidRDefault="00BD0A50" w:rsidP="00BD0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BD0A50" w:rsidRDefault="00BD0A50" w:rsidP="00BD0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Rady Gminy </w:t>
      </w:r>
    </w:p>
    <w:p w:rsidR="00BD0A50" w:rsidRDefault="00BD0A50" w:rsidP="00BD0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  /2025</w:t>
      </w:r>
    </w:p>
    <w:p w:rsidR="00BD0A50" w:rsidRDefault="00BD0A50" w:rsidP="00BD0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8 sierpnia 2025 r.</w:t>
      </w:r>
    </w:p>
    <w:p w:rsidR="002E0BD6" w:rsidRDefault="002E0BD6" w:rsidP="00BD0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BD6" w:rsidRDefault="000A7F50" w:rsidP="00BD0A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</w:t>
      </w:r>
      <w:r w:rsidR="002E0BD6">
        <w:rPr>
          <w:rFonts w:ascii="Times New Roman" w:hAnsi="Times New Roman" w:cs="Times New Roman"/>
        </w:rPr>
        <w:t xml:space="preserve">niniejszej uchwały jest dokonanie zamiany nieruchomości stanowiącej własność gminy </w:t>
      </w:r>
      <w:r w:rsidR="002E0BD6" w:rsidRPr="00BD0A50">
        <w:rPr>
          <w:rFonts w:ascii="Times New Roman" w:hAnsi="Times New Roman" w:cs="Times New Roman"/>
        </w:rPr>
        <w:t xml:space="preserve">oznaczonej w ewidencji gruntów </w:t>
      </w:r>
      <w:r w:rsidR="002E0BD6">
        <w:rPr>
          <w:rFonts w:ascii="Times New Roman" w:hAnsi="Times New Roman" w:cs="Times New Roman"/>
        </w:rPr>
        <w:t>i budynków jako działka  nr 170/11</w:t>
      </w:r>
      <w:r w:rsidR="002E0BD6" w:rsidRPr="00BD0A50">
        <w:rPr>
          <w:rFonts w:ascii="Times New Roman" w:hAnsi="Times New Roman" w:cs="Times New Roman"/>
        </w:rPr>
        <w:t xml:space="preserve"> o pow</w:t>
      </w:r>
      <w:r w:rsidR="002E0BD6">
        <w:rPr>
          <w:rFonts w:ascii="Times New Roman" w:hAnsi="Times New Roman" w:cs="Times New Roman"/>
        </w:rPr>
        <w:t>ierzchni 0,0345 ha położona w obrębie ewidencyjnym Wetlina na nieruchomość stanowiącą własność osoby fizycznej oznaczoną</w:t>
      </w:r>
      <w:r w:rsidR="002E0BD6" w:rsidRPr="00BD0A50">
        <w:rPr>
          <w:rFonts w:ascii="Times New Roman" w:hAnsi="Times New Roman" w:cs="Times New Roman"/>
        </w:rPr>
        <w:t xml:space="preserve">   </w:t>
      </w:r>
      <w:r w:rsidR="002E0BD6">
        <w:rPr>
          <w:rFonts w:ascii="Times New Roman" w:hAnsi="Times New Roman" w:cs="Times New Roman"/>
        </w:rPr>
        <w:br/>
      </w:r>
      <w:r w:rsidR="002E0BD6" w:rsidRPr="00BD0A50">
        <w:rPr>
          <w:rFonts w:ascii="Times New Roman" w:hAnsi="Times New Roman" w:cs="Times New Roman"/>
        </w:rPr>
        <w:t>w ewidencji</w:t>
      </w:r>
      <w:r w:rsidR="002E0BD6">
        <w:rPr>
          <w:rFonts w:ascii="Times New Roman" w:hAnsi="Times New Roman" w:cs="Times New Roman"/>
        </w:rPr>
        <w:t xml:space="preserve"> gruntów i budynków jako działka</w:t>
      </w:r>
      <w:r w:rsidR="002E0BD6" w:rsidRPr="00BD0A50">
        <w:rPr>
          <w:rFonts w:ascii="Times New Roman" w:hAnsi="Times New Roman" w:cs="Times New Roman"/>
        </w:rPr>
        <w:t xml:space="preserve"> nr</w:t>
      </w:r>
      <w:r w:rsidR="002E0BD6">
        <w:rPr>
          <w:rFonts w:ascii="Times New Roman" w:hAnsi="Times New Roman" w:cs="Times New Roman"/>
        </w:rPr>
        <w:t xml:space="preserve"> 49/1 o</w:t>
      </w:r>
      <w:r w:rsidR="00E12D94">
        <w:rPr>
          <w:rFonts w:ascii="Times New Roman" w:hAnsi="Times New Roman" w:cs="Times New Roman"/>
        </w:rPr>
        <w:t xml:space="preserve"> powierzchni 0,0490 ha, położoną</w:t>
      </w:r>
      <w:r w:rsidR="002E0BD6">
        <w:rPr>
          <w:rFonts w:ascii="Times New Roman" w:hAnsi="Times New Roman" w:cs="Times New Roman"/>
        </w:rPr>
        <w:t xml:space="preserve"> w obrębie ewidencyjnym Strzebowiska. Osoba fizyczna uprzednio wystąpiła do gminy o na</w:t>
      </w:r>
      <w:r w:rsidR="00207899">
        <w:rPr>
          <w:rFonts w:ascii="Times New Roman" w:hAnsi="Times New Roman" w:cs="Times New Roman"/>
        </w:rPr>
        <w:t>bycie działki 170/11 w Wetlinie, która bezpośrednio przylega do jego nieruchomości</w:t>
      </w:r>
      <w:bookmarkStart w:id="0" w:name="_GoBack"/>
      <w:bookmarkEnd w:id="0"/>
      <w:r w:rsidR="00207899">
        <w:rPr>
          <w:rFonts w:ascii="Times New Roman" w:hAnsi="Times New Roman" w:cs="Times New Roman"/>
        </w:rPr>
        <w:t xml:space="preserve">. </w:t>
      </w:r>
      <w:r w:rsidR="003751A2">
        <w:rPr>
          <w:rFonts w:ascii="Times New Roman" w:hAnsi="Times New Roman" w:cs="Times New Roman"/>
        </w:rPr>
        <w:t xml:space="preserve">W ewidencji gruntów działka figuruje jako droga, jednak nie pełni funkcji drogi publicznej. Działka nie jest faktycznie użytkowana </w:t>
      </w:r>
      <w:r w:rsidR="00207899">
        <w:rPr>
          <w:rFonts w:ascii="Times New Roman" w:hAnsi="Times New Roman" w:cs="Times New Roman"/>
        </w:rPr>
        <w:t xml:space="preserve">jako droga, porośnięta jest trawą  oraz samosiewami krzewów. </w:t>
      </w:r>
      <w:r w:rsidR="002E0BD6">
        <w:rPr>
          <w:rFonts w:ascii="Times New Roman" w:hAnsi="Times New Roman" w:cs="Times New Roman"/>
        </w:rPr>
        <w:t xml:space="preserve">Po przeanalizowaniu </w:t>
      </w:r>
      <w:r w:rsidR="00781542">
        <w:rPr>
          <w:rFonts w:ascii="Times New Roman" w:hAnsi="Times New Roman" w:cs="Times New Roman"/>
        </w:rPr>
        <w:t>sytuacji uznano, że dokonanie zamiany jest rozwiązaniem korzystniejszym, które pozwoli na uregulowanie gminie stanu prawn</w:t>
      </w:r>
      <w:r w:rsidR="00207899">
        <w:rPr>
          <w:rFonts w:ascii="Times New Roman" w:hAnsi="Times New Roman" w:cs="Times New Roman"/>
        </w:rPr>
        <w:t xml:space="preserve">ego działki zajętej pod drogę </w:t>
      </w:r>
      <w:r w:rsidR="000E06D8">
        <w:rPr>
          <w:rFonts w:ascii="Times New Roman" w:hAnsi="Times New Roman" w:cs="Times New Roman"/>
        </w:rPr>
        <w:t>oraz rów</w:t>
      </w:r>
      <w:r w:rsidR="00207899">
        <w:rPr>
          <w:rFonts w:ascii="Times New Roman" w:hAnsi="Times New Roman" w:cs="Times New Roman"/>
        </w:rPr>
        <w:t xml:space="preserve"> </w:t>
      </w:r>
      <w:r w:rsidR="00781542">
        <w:rPr>
          <w:rFonts w:ascii="Times New Roman" w:hAnsi="Times New Roman" w:cs="Times New Roman"/>
        </w:rPr>
        <w:t xml:space="preserve">w </w:t>
      </w:r>
      <w:r w:rsidR="000E06D8">
        <w:rPr>
          <w:rFonts w:ascii="Times New Roman" w:hAnsi="Times New Roman" w:cs="Times New Roman"/>
        </w:rPr>
        <w:t>miejscowości Strzebowiska</w:t>
      </w:r>
      <w:r w:rsidR="00781542">
        <w:rPr>
          <w:rFonts w:ascii="Times New Roman" w:hAnsi="Times New Roman" w:cs="Times New Roman"/>
        </w:rPr>
        <w:t>.</w:t>
      </w:r>
    </w:p>
    <w:p w:rsidR="00BD0A50" w:rsidRDefault="00BD0A50" w:rsidP="00781542">
      <w:pPr>
        <w:spacing w:line="36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>Dla nieruchomości przeznaczonych do zamiany zostanie sporządzon</w:t>
      </w:r>
      <w:r w:rsidR="002E0BD6">
        <w:rPr>
          <w:rFonts w:ascii="Times New Roman" w:hAnsi="Times New Roman" w:cs="Times New Roman"/>
        </w:rPr>
        <w:t>y</w:t>
      </w:r>
      <w:r w:rsidRPr="00BD0A50">
        <w:rPr>
          <w:rFonts w:ascii="Times New Roman" w:hAnsi="Times New Roman" w:cs="Times New Roman"/>
        </w:rPr>
        <w:t xml:space="preserve"> </w:t>
      </w:r>
      <w:r w:rsidR="002E0BD6">
        <w:rPr>
          <w:rFonts w:ascii="Times New Roman" w:hAnsi="Times New Roman" w:cs="Times New Roman"/>
        </w:rPr>
        <w:t>operat szacunkowy przez rzeczoznawcę</w:t>
      </w:r>
      <w:r w:rsidRPr="00BD0A50">
        <w:rPr>
          <w:rFonts w:ascii="Times New Roman" w:hAnsi="Times New Roman" w:cs="Times New Roman"/>
        </w:rPr>
        <w:t xml:space="preserve"> majątkowego. W przypadku nierównej wartości zamienianych nieruchomości zastosowana będzie dopłata.</w:t>
      </w:r>
    </w:p>
    <w:p w:rsidR="00781542" w:rsidRPr="00BD0A50" w:rsidRDefault="00781542" w:rsidP="007815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warunki zamiany nieruchomości zostaną określone w protokole uzgodnień spisanym miedzy stronami, który będzie stanowił podstawę do zawarcia umowy w formie aktu notarialnego.</w:t>
      </w:r>
    </w:p>
    <w:p w:rsidR="00BD0A50" w:rsidRDefault="00BD0A50" w:rsidP="00781542">
      <w:pPr>
        <w:spacing w:line="360" w:lineRule="auto"/>
        <w:jc w:val="both"/>
        <w:rPr>
          <w:rFonts w:ascii="Times New Roman" w:hAnsi="Times New Roman" w:cs="Times New Roman"/>
        </w:rPr>
      </w:pPr>
      <w:r w:rsidRPr="00BD0A50">
        <w:rPr>
          <w:rFonts w:ascii="Times New Roman" w:hAnsi="Times New Roman" w:cs="Times New Roman"/>
        </w:rPr>
        <w:t>Wniosek został pozytywnie zaopiniowany przez Komisje ds. Rolnictwa, Leśnictwa, Ochrony Środowiska i Handlu.</w:t>
      </w:r>
    </w:p>
    <w:p w:rsidR="00781542" w:rsidRPr="00BD0A50" w:rsidRDefault="00781542" w:rsidP="007815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właściwości Rady Gminy należy podejmowanie uchwał w sprawach majątkowych gminy, przekraczających zakres zwykłego zarządu, dotyczących</w:t>
      </w:r>
      <w:r w:rsidR="00160CF0">
        <w:rPr>
          <w:rFonts w:ascii="Times New Roman" w:hAnsi="Times New Roman" w:cs="Times New Roman"/>
        </w:rPr>
        <w:t xml:space="preserve"> zasad nabywania, zbywania i obciążania nieruchomości oraz ich wydzierżawiania lub wynajmowania na czas oznaczony dłuży niż 3 lata lub na czas nieoznaczony.</w:t>
      </w:r>
      <w:r>
        <w:rPr>
          <w:rFonts w:ascii="Times New Roman" w:hAnsi="Times New Roman" w:cs="Times New Roman"/>
        </w:rPr>
        <w:t xml:space="preserve"> </w:t>
      </w:r>
    </w:p>
    <w:p w:rsidR="00BD0A50" w:rsidRPr="00BD0A50" w:rsidRDefault="00BD0A50" w:rsidP="00BD0A50">
      <w:pPr>
        <w:spacing w:line="360" w:lineRule="auto"/>
        <w:jc w:val="both"/>
        <w:rPr>
          <w:rFonts w:ascii="Times New Roman" w:hAnsi="Times New Roman" w:cs="Times New Roman"/>
        </w:rPr>
      </w:pPr>
    </w:p>
    <w:p w:rsidR="00BD0A50" w:rsidRPr="00BD0A50" w:rsidRDefault="00BD0A50" w:rsidP="00BD0A50">
      <w:pPr>
        <w:spacing w:line="360" w:lineRule="auto"/>
        <w:rPr>
          <w:rFonts w:ascii="Times New Roman" w:hAnsi="Times New Roman" w:cs="Times New Roman"/>
        </w:rPr>
      </w:pPr>
    </w:p>
    <w:p w:rsidR="007C5761" w:rsidRDefault="007C5761"/>
    <w:sectPr w:rsidR="007C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18" w:rsidRDefault="00F32B18" w:rsidP="00781542">
      <w:pPr>
        <w:spacing w:after="0" w:line="240" w:lineRule="auto"/>
      </w:pPr>
      <w:r>
        <w:separator/>
      </w:r>
    </w:p>
  </w:endnote>
  <w:endnote w:type="continuationSeparator" w:id="0">
    <w:p w:rsidR="00F32B18" w:rsidRDefault="00F32B18" w:rsidP="0078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18" w:rsidRDefault="00F32B18" w:rsidP="00781542">
      <w:pPr>
        <w:spacing w:after="0" w:line="240" w:lineRule="auto"/>
      </w:pPr>
      <w:r>
        <w:separator/>
      </w:r>
    </w:p>
  </w:footnote>
  <w:footnote w:type="continuationSeparator" w:id="0">
    <w:p w:rsidR="00F32B18" w:rsidRDefault="00F32B18" w:rsidP="00781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C6"/>
    <w:rsid w:val="000A7F50"/>
    <w:rsid w:val="000E06D8"/>
    <w:rsid w:val="00110A75"/>
    <w:rsid w:val="00112F48"/>
    <w:rsid w:val="0015299F"/>
    <w:rsid w:val="00160CF0"/>
    <w:rsid w:val="00207899"/>
    <w:rsid w:val="002E0BD6"/>
    <w:rsid w:val="00322EC6"/>
    <w:rsid w:val="003751A2"/>
    <w:rsid w:val="005C236B"/>
    <w:rsid w:val="00751162"/>
    <w:rsid w:val="00781542"/>
    <w:rsid w:val="007B69C7"/>
    <w:rsid w:val="007C5761"/>
    <w:rsid w:val="00962419"/>
    <w:rsid w:val="00AF7812"/>
    <w:rsid w:val="00BD0A50"/>
    <w:rsid w:val="00E12D94"/>
    <w:rsid w:val="00F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9ECF-1C37-4B86-A745-E6D46DE0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A5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A5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5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6</cp:revision>
  <cp:lastPrinted>2025-07-30T10:06:00Z</cp:lastPrinted>
  <dcterms:created xsi:type="dcterms:W3CDTF">2025-07-29T13:40:00Z</dcterms:created>
  <dcterms:modified xsi:type="dcterms:W3CDTF">2025-07-31T07:45:00Z</dcterms:modified>
</cp:coreProperties>
</file>